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65" w:rsidRDefault="00A15265">
      <w:pPr>
        <w:pStyle w:val="Heading110"/>
        <w:keepNext/>
        <w:keepLines/>
        <w:rPr>
          <w:rFonts w:eastAsia="Times New Roman"/>
        </w:rPr>
      </w:pPr>
      <w:bookmarkStart w:id="0" w:name="bookmark0"/>
      <w:bookmarkStart w:id="1" w:name="bookmark1"/>
      <w:bookmarkStart w:id="2" w:name="bookmark2"/>
      <w:r>
        <w:rPr>
          <w:rFonts w:ascii="宋体" w:hAnsi="宋体" w:cs="宋体" w:hint="eastAsia"/>
        </w:rPr>
        <w:t>河南省财政厅文件</w:t>
      </w:r>
      <w:bookmarkEnd w:id="0"/>
      <w:bookmarkEnd w:id="1"/>
      <w:bookmarkEnd w:id="2"/>
    </w:p>
    <w:p w:rsidR="00A15265" w:rsidRDefault="00A15265">
      <w:pPr>
        <w:pStyle w:val="Bodytext10"/>
        <w:pBdr>
          <w:bottom w:val="single" w:sz="4" w:space="0" w:color="auto"/>
        </w:pBdr>
        <w:spacing w:after="1260" w:line="240" w:lineRule="auto"/>
        <w:ind w:firstLine="0"/>
        <w:jc w:val="center"/>
      </w:pPr>
      <w:r>
        <w:rPr>
          <w:rFonts w:ascii="宋体" w:hAnsi="宋体" w:cs="宋体" w:hint="eastAsia"/>
        </w:rPr>
        <w:t>豫财购〔</w:t>
      </w:r>
      <w:r>
        <w:rPr>
          <w:sz w:val="30"/>
          <w:szCs w:val="30"/>
        </w:rPr>
        <w:t>2020</w:t>
      </w:r>
      <w:r>
        <w:rPr>
          <w:rFonts w:ascii="宋体" w:hAnsi="宋体" w:cs="宋体" w:hint="eastAsia"/>
        </w:rPr>
        <w:t>〕</w:t>
      </w:r>
      <w:r>
        <w:rPr>
          <w:sz w:val="30"/>
          <w:szCs w:val="30"/>
        </w:rPr>
        <w:t>4</w:t>
      </w:r>
      <w:r>
        <w:rPr>
          <w:rFonts w:ascii="宋体" w:hAnsi="宋体" w:cs="宋体" w:hint="eastAsia"/>
        </w:rPr>
        <w:t>号</w:t>
      </w:r>
    </w:p>
    <w:p w:rsidR="00A15265" w:rsidRPr="003E6691" w:rsidRDefault="00A15265">
      <w:pPr>
        <w:pStyle w:val="Heading210"/>
        <w:keepNext/>
        <w:keepLines/>
        <w:spacing w:after="40" w:line="538" w:lineRule="exact"/>
        <w:rPr>
          <w:b/>
        </w:rPr>
      </w:pPr>
      <w:bookmarkStart w:id="3" w:name="bookmark5"/>
      <w:r w:rsidRPr="003E6691">
        <w:rPr>
          <w:rFonts w:ascii="宋体" w:hAnsi="宋体" w:cs="宋体" w:hint="eastAsia"/>
          <w:b/>
        </w:rPr>
        <w:t>河南省财政厅</w:t>
      </w:r>
      <w:r w:rsidRPr="003E6691">
        <w:rPr>
          <w:b/>
        </w:rPr>
        <w:br/>
      </w:r>
      <w:r w:rsidRPr="003E6691">
        <w:rPr>
          <w:rFonts w:ascii="宋体" w:hAnsi="宋体" w:cs="宋体" w:hint="eastAsia"/>
          <w:b/>
        </w:rPr>
        <w:t>关于印发河南省政府集中采购目录及标准</w:t>
      </w:r>
      <w:bookmarkEnd w:id="3"/>
    </w:p>
    <w:p w:rsidR="00A15265" w:rsidRPr="003E6691" w:rsidRDefault="00A15265">
      <w:pPr>
        <w:pStyle w:val="Heading210"/>
        <w:keepNext/>
        <w:keepLines/>
        <w:spacing w:after="380" w:line="240" w:lineRule="auto"/>
        <w:rPr>
          <w:b/>
        </w:rPr>
      </w:pPr>
      <w:bookmarkStart w:id="4" w:name="bookmark3"/>
      <w:bookmarkStart w:id="5" w:name="bookmark4"/>
      <w:bookmarkStart w:id="6" w:name="bookmark6"/>
      <w:r w:rsidRPr="003E6691">
        <w:rPr>
          <w:rFonts w:ascii="宋体" w:hAnsi="宋体" w:cs="宋体" w:hint="eastAsia"/>
          <w:b/>
        </w:rPr>
        <w:t>（</w:t>
      </w:r>
      <w:r w:rsidRPr="003E6691">
        <w:rPr>
          <w:rFonts w:ascii="Times New Roman" w:hAnsi="Times New Roman" w:cs="Times New Roman"/>
          <w:b/>
        </w:rPr>
        <w:t>2020</w:t>
      </w:r>
      <w:r w:rsidRPr="003E6691">
        <w:rPr>
          <w:rFonts w:ascii="宋体" w:hAnsi="宋体" w:cs="宋体" w:hint="eastAsia"/>
          <w:b/>
        </w:rPr>
        <w:t>年版）的通知</w:t>
      </w:r>
      <w:bookmarkEnd w:id="4"/>
      <w:bookmarkEnd w:id="5"/>
      <w:bookmarkEnd w:id="6"/>
    </w:p>
    <w:p w:rsidR="00A15265" w:rsidRPr="00BA190E" w:rsidRDefault="00A15265">
      <w:pPr>
        <w:pStyle w:val="Bodytext10"/>
        <w:spacing w:line="422" w:lineRule="exact"/>
        <w:ind w:firstLine="0"/>
        <w:rPr>
          <w:rFonts w:ascii="仿宋_GB2312" w:eastAsia="仿宋_GB2312"/>
        </w:rPr>
      </w:pPr>
      <w:r w:rsidRPr="00BA190E">
        <w:rPr>
          <w:rFonts w:ascii="仿宋_GB2312" w:eastAsia="仿宋_GB2312" w:hint="eastAsia"/>
        </w:rPr>
        <w:t>省直各部门、各单位，各省辖市、济源示范区、有关县（市）财</w:t>
      </w:r>
      <w:r w:rsidRPr="00BA190E">
        <w:rPr>
          <w:rFonts w:ascii="仿宋_GB2312" w:eastAsia="仿宋_GB2312"/>
        </w:rPr>
        <w:t xml:space="preserve"> </w:t>
      </w:r>
      <w:r w:rsidRPr="00BA190E">
        <w:rPr>
          <w:rFonts w:ascii="仿宋_GB2312" w:eastAsia="仿宋_GB2312" w:hint="eastAsia"/>
        </w:rPr>
        <w:t>政局：</w:t>
      </w:r>
    </w:p>
    <w:p w:rsidR="00A15265" w:rsidRPr="00BA190E" w:rsidRDefault="00A15265">
      <w:pPr>
        <w:pStyle w:val="Bodytext10"/>
        <w:spacing w:after="460" w:line="422" w:lineRule="exact"/>
        <w:ind w:firstLine="620"/>
        <w:rPr>
          <w:rFonts w:ascii="仿宋_GB2312" w:eastAsia="仿宋_GB2312"/>
        </w:rPr>
      </w:pPr>
      <w:r w:rsidRPr="00BA190E">
        <w:rPr>
          <w:rFonts w:ascii="仿宋_GB2312" w:eastAsia="仿宋_GB2312" w:hint="eastAsia"/>
        </w:rPr>
        <w:t>《河南省政府集中采购目录及标准</w:t>
      </w:r>
      <w:r w:rsidRPr="00BA190E">
        <w:rPr>
          <w:rFonts w:ascii="仿宋_GB2312" w:eastAsia="仿宋_GB2312" w:hint="eastAsia"/>
          <w:sz w:val="30"/>
          <w:szCs w:val="30"/>
        </w:rPr>
        <w:t>（</w:t>
      </w:r>
      <w:r w:rsidRPr="00BA190E">
        <w:rPr>
          <w:rFonts w:ascii="仿宋_GB2312" w:eastAsia="仿宋_GB2312"/>
          <w:sz w:val="30"/>
          <w:szCs w:val="30"/>
        </w:rPr>
        <w:t>2020</w:t>
      </w:r>
      <w:r w:rsidRPr="00BA190E">
        <w:rPr>
          <w:rFonts w:ascii="仿宋_GB2312" w:eastAsia="仿宋_GB2312" w:hint="eastAsia"/>
        </w:rPr>
        <w:t>年版）》已经省政</w:t>
      </w:r>
      <w:r w:rsidRPr="00BA190E">
        <w:rPr>
          <w:rFonts w:ascii="仿宋_GB2312" w:eastAsia="仿宋_GB2312"/>
        </w:rPr>
        <w:t xml:space="preserve"> </w:t>
      </w:r>
      <w:r w:rsidRPr="00BA190E">
        <w:rPr>
          <w:rFonts w:ascii="仿宋_GB2312" w:eastAsia="仿宋_GB2312" w:hint="eastAsia"/>
        </w:rPr>
        <w:t>府同意，现印发给你们，请遵照执行。</w:t>
      </w:r>
    </w:p>
    <w:p w:rsidR="00A15265" w:rsidRPr="00BA190E" w:rsidRDefault="00A15265">
      <w:pPr>
        <w:pStyle w:val="Bodytext10"/>
        <w:spacing w:after="280" w:line="240" w:lineRule="auto"/>
        <w:ind w:firstLine="600"/>
        <w:rPr>
          <w:rFonts w:ascii="仿宋_GB2312" w:eastAsia="仿宋_GB2312"/>
        </w:rPr>
      </w:pPr>
      <w:r w:rsidRPr="00BA190E">
        <w:rPr>
          <w:rFonts w:ascii="仿宋_GB2312" w:eastAsia="仿宋_GB2312" w:hint="eastAsia"/>
        </w:rPr>
        <w:t>附件：河南省政府集中采购目录及标准</w:t>
      </w:r>
      <w:r w:rsidRPr="00BA190E">
        <w:rPr>
          <w:rFonts w:ascii="仿宋_GB2312" w:eastAsia="仿宋_GB2312" w:hint="eastAsia"/>
          <w:sz w:val="30"/>
          <w:szCs w:val="30"/>
        </w:rPr>
        <w:t>（</w:t>
      </w:r>
      <w:r w:rsidRPr="00BA190E">
        <w:rPr>
          <w:rFonts w:ascii="仿宋_GB2312" w:eastAsia="仿宋_GB2312"/>
          <w:sz w:val="30"/>
          <w:szCs w:val="30"/>
        </w:rPr>
        <w:t>2020</w:t>
      </w:r>
      <w:r w:rsidRPr="00BA190E">
        <w:rPr>
          <w:rFonts w:ascii="仿宋_GB2312" w:eastAsia="仿宋_GB2312" w:hint="eastAsia"/>
        </w:rPr>
        <w:t>年版）</w:t>
      </w:r>
    </w:p>
    <w:p w:rsidR="00A15265" w:rsidRDefault="003353FE">
      <w:pPr>
        <w:jc w:val="center"/>
        <w:rPr>
          <w:sz w:val="2"/>
          <w:szCs w:val="2"/>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 o:spid="_x0000_i1025" type="#_x0000_t75" style="width:120pt;height:121.5pt;visibility:visible">
            <v:imagedata r:id="rId7" o:title=""/>
          </v:shape>
        </w:pict>
      </w:r>
      <w:r w:rsidR="00A15265">
        <w:br w:type="page"/>
      </w:r>
    </w:p>
    <w:p w:rsidR="00A15265" w:rsidRPr="00F61458" w:rsidRDefault="00A15265" w:rsidP="00BA190E">
      <w:pPr>
        <w:pStyle w:val="Heading210"/>
        <w:keepNext/>
        <w:keepLines/>
        <w:spacing w:after="480" w:line="240" w:lineRule="auto"/>
        <w:jc w:val="left"/>
        <w:rPr>
          <w:b/>
          <w:sz w:val="32"/>
          <w:szCs w:val="32"/>
          <w:lang w:eastAsia="zh-CN"/>
        </w:rPr>
      </w:pPr>
      <w:bookmarkStart w:id="7" w:name="bookmark7"/>
      <w:bookmarkStart w:id="8" w:name="bookmark8"/>
      <w:bookmarkStart w:id="9" w:name="bookmark9"/>
      <w:r w:rsidRPr="00F61458">
        <w:rPr>
          <w:rFonts w:hint="eastAsia"/>
          <w:b/>
          <w:sz w:val="32"/>
          <w:szCs w:val="32"/>
          <w:lang w:eastAsia="zh-CN"/>
        </w:rPr>
        <w:t>附</w:t>
      </w:r>
      <w:r w:rsidRPr="00F61458">
        <w:rPr>
          <w:b/>
          <w:sz w:val="32"/>
          <w:szCs w:val="32"/>
          <w:lang w:eastAsia="zh-CN"/>
        </w:rPr>
        <w:t xml:space="preserve">  </w:t>
      </w:r>
      <w:r w:rsidRPr="00F61458">
        <w:rPr>
          <w:rFonts w:hint="eastAsia"/>
          <w:b/>
          <w:sz w:val="32"/>
          <w:szCs w:val="32"/>
          <w:lang w:eastAsia="zh-CN"/>
        </w:rPr>
        <w:t>件</w:t>
      </w:r>
    </w:p>
    <w:p w:rsidR="00A15265" w:rsidRDefault="00A15265">
      <w:pPr>
        <w:pStyle w:val="Heading210"/>
        <w:keepNext/>
        <w:keepLines/>
        <w:spacing w:after="480" w:line="240" w:lineRule="auto"/>
        <w:rPr>
          <w:lang w:eastAsia="zh-CN"/>
        </w:rPr>
      </w:pPr>
    </w:p>
    <w:p w:rsidR="00A15265" w:rsidRPr="00F61458" w:rsidRDefault="00A15265">
      <w:pPr>
        <w:pStyle w:val="Heading210"/>
        <w:keepNext/>
        <w:keepLines/>
        <w:spacing w:after="480" w:line="240" w:lineRule="auto"/>
        <w:rPr>
          <w:b/>
        </w:rPr>
      </w:pPr>
      <w:r w:rsidRPr="00F61458">
        <w:rPr>
          <w:rFonts w:ascii="宋体" w:hAnsi="宋体" w:cs="宋体" w:hint="eastAsia"/>
          <w:b/>
        </w:rPr>
        <w:t>河南省政府集中采购目录及标准（</w:t>
      </w:r>
      <w:r w:rsidRPr="00F61458">
        <w:rPr>
          <w:rFonts w:ascii="Times New Roman" w:hAnsi="Times New Roman" w:cs="Times New Roman"/>
          <w:b/>
        </w:rPr>
        <w:t>2020</w:t>
      </w:r>
      <w:r w:rsidRPr="00F61458">
        <w:rPr>
          <w:rFonts w:ascii="宋体" w:hAnsi="宋体" w:cs="宋体" w:hint="eastAsia"/>
          <w:b/>
        </w:rPr>
        <w:t>年版）</w:t>
      </w:r>
      <w:bookmarkEnd w:id="7"/>
      <w:bookmarkEnd w:id="8"/>
      <w:bookmarkEnd w:id="9"/>
    </w:p>
    <w:p w:rsidR="00A15265" w:rsidRPr="00F61458" w:rsidRDefault="00A15265">
      <w:pPr>
        <w:pStyle w:val="Bodytext10"/>
        <w:spacing w:after="240" w:line="240" w:lineRule="auto"/>
        <w:ind w:firstLine="620"/>
        <w:rPr>
          <w:rFonts w:ascii="仿宋_GB2312" w:eastAsia="仿宋_GB2312"/>
          <w:b/>
        </w:rPr>
      </w:pPr>
      <w:bookmarkStart w:id="10" w:name="bookmark10"/>
      <w:r w:rsidRPr="00F61458">
        <w:rPr>
          <w:rFonts w:ascii="仿宋_GB2312" w:eastAsia="仿宋_GB2312" w:hint="eastAsia"/>
          <w:b/>
        </w:rPr>
        <w:t>一</w:t>
      </w:r>
      <w:bookmarkEnd w:id="10"/>
      <w:r>
        <w:rPr>
          <w:rFonts w:ascii="仿宋_GB2312" w:eastAsia="仿宋_GB2312" w:hint="eastAsia"/>
          <w:b/>
        </w:rPr>
        <w:t>、集中</w:t>
      </w:r>
      <w:r>
        <w:rPr>
          <w:rFonts w:ascii="仿宋_GB2312" w:eastAsia="仿宋_GB2312" w:hint="eastAsia"/>
          <w:b/>
          <w:lang w:eastAsia="zh-CN"/>
        </w:rPr>
        <w:t>采</w:t>
      </w:r>
      <w:r w:rsidRPr="00F61458">
        <w:rPr>
          <w:rFonts w:ascii="仿宋_GB2312" w:eastAsia="仿宋_GB2312" w:hint="eastAsia"/>
          <w:b/>
        </w:rPr>
        <w:t>购机构采购项目目录</w:t>
      </w:r>
    </w:p>
    <w:p w:rsidR="00A15265" w:rsidRPr="00BA190E" w:rsidRDefault="00A15265">
      <w:pPr>
        <w:pStyle w:val="Bodytext10"/>
        <w:spacing w:after="240" w:line="240" w:lineRule="auto"/>
        <w:ind w:firstLine="620"/>
        <w:rPr>
          <w:rFonts w:ascii="仿宋_GB2312" w:eastAsia="仿宋_GB2312"/>
        </w:rPr>
      </w:pPr>
      <w:r w:rsidRPr="00BA190E">
        <w:rPr>
          <w:rFonts w:ascii="仿宋_GB2312" w:eastAsia="仿宋_GB2312" w:hint="eastAsia"/>
        </w:rPr>
        <w:t>以下项目必须按规定委托集中采购机构代理采购：</w:t>
      </w:r>
    </w:p>
    <w:tbl>
      <w:tblPr>
        <w:tblOverlap w:val="never"/>
        <w:tblW w:w="0" w:type="auto"/>
        <w:jc w:val="center"/>
        <w:tblLayout w:type="fixed"/>
        <w:tblCellMar>
          <w:left w:w="10" w:type="dxa"/>
          <w:right w:w="10" w:type="dxa"/>
        </w:tblCellMar>
        <w:tblLook w:val="00A0"/>
      </w:tblPr>
      <w:tblGrid>
        <w:gridCol w:w="1123"/>
        <w:gridCol w:w="2736"/>
        <w:gridCol w:w="2194"/>
        <w:gridCol w:w="2674"/>
      </w:tblGrid>
      <w:tr w:rsidR="00A15265" w:rsidRPr="00BA190E">
        <w:trPr>
          <w:trHeight w:hRule="exact" w:val="576"/>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序号</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品目</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800"/>
              <w:rPr>
                <w:rFonts w:ascii="仿宋_GB2312" w:eastAsia="仿宋_GB2312"/>
                <w:sz w:val="26"/>
                <w:szCs w:val="26"/>
              </w:rPr>
            </w:pPr>
            <w:r w:rsidRPr="00BA190E">
              <w:rPr>
                <w:rFonts w:ascii="仿宋_GB2312" w:eastAsia="仿宋_GB2312" w:hint="eastAsia"/>
                <w:b/>
                <w:bCs/>
                <w:sz w:val="26"/>
                <w:szCs w:val="26"/>
                <w:lang w:val="zh-TW" w:eastAsia="zh-TW"/>
              </w:rPr>
              <w:t>编码</w:t>
            </w:r>
          </w:p>
        </w:tc>
        <w:tc>
          <w:tcPr>
            <w:tcW w:w="2674" w:type="dxa"/>
            <w:tcBorders>
              <w:top w:val="single" w:sz="4" w:space="0" w:color="auto"/>
              <w:left w:val="single" w:sz="4" w:space="0" w:color="auto"/>
              <w:righ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备注</w:t>
            </w:r>
          </w:p>
        </w:tc>
      </w:tr>
      <w:tr w:rsidR="00A15265" w:rsidRPr="00BA190E">
        <w:trPr>
          <w:trHeight w:hRule="exact" w:val="562"/>
          <w:jc w:val="center"/>
        </w:trPr>
        <w:tc>
          <w:tcPr>
            <w:tcW w:w="8727" w:type="dxa"/>
            <w:gridSpan w:val="4"/>
            <w:tcBorders>
              <w:top w:val="single" w:sz="4" w:space="0" w:color="auto"/>
              <w:left w:val="single" w:sz="4" w:space="0" w:color="auto"/>
              <w:right w:val="single" w:sz="4" w:space="0" w:color="auto"/>
            </w:tcBorders>
            <w:shd w:val="clear" w:color="auto" w:fill="FFFFFF"/>
            <w:vAlign w:val="bottom"/>
          </w:tcPr>
          <w:p w:rsidR="00A15265" w:rsidRPr="00F61458" w:rsidRDefault="00A15265">
            <w:pPr>
              <w:pStyle w:val="Other10"/>
              <w:spacing w:line="240" w:lineRule="auto"/>
              <w:ind w:firstLine="0"/>
              <w:rPr>
                <w:rFonts w:ascii="仿宋_GB2312" w:eastAsia="仿宋_GB2312"/>
                <w:b/>
                <w:sz w:val="26"/>
                <w:szCs w:val="26"/>
              </w:rPr>
            </w:pPr>
            <w:r w:rsidRPr="00F61458">
              <w:rPr>
                <w:rFonts w:ascii="仿宋_GB2312" w:eastAsia="仿宋_GB2312" w:hint="eastAsia"/>
                <w:b/>
                <w:sz w:val="26"/>
                <w:szCs w:val="26"/>
                <w:lang w:val="zh-TW" w:eastAsia="zh-TW"/>
              </w:rPr>
              <w:t>一、货物类</w:t>
            </w: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1</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服务器</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A02010103</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2</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台式计算机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A02010104</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3</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便携式计算机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A02010105</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4</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喷墨打印机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A0201060101</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6"/>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5</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激光打印机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A0201060102</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6</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针式打印机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A0201060104</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7</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液晶显示器</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A0201060401</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8</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扫描仪</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AO2O1O6O9O1</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Ansi="Times New Roman" w:cs="Times New Roman"/>
                <w:sz w:val="26"/>
                <w:szCs w:val="26"/>
                <w:lang w:val="zh-TW" w:eastAsia="zh-TW"/>
              </w:rPr>
              <w:t>9</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基础软件</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A02010801</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40"/>
              <w:rPr>
                <w:rFonts w:ascii="仿宋_GB2312" w:eastAsia="仿宋_GB2312"/>
                <w:sz w:val="26"/>
                <w:szCs w:val="26"/>
              </w:rPr>
            </w:pPr>
            <w:r w:rsidRPr="00BA190E">
              <w:rPr>
                <w:rFonts w:ascii="仿宋_GB2312" w:eastAsia="仿宋_GB2312" w:hAnsi="Times New Roman" w:cs="Times New Roman"/>
                <w:sz w:val="26"/>
                <w:szCs w:val="26"/>
                <w:lang w:val="zh-TW" w:eastAsia="zh-TW"/>
              </w:rPr>
              <w:t>10</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信息安全软件</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A02010805</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40"/>
              <w:rPr>
                <w:rFonts w:ascii="仿宋_GB2312" w:eastAsia="仿宋_GB2312"/>
                <w:sz w:val="26"/>
                <w:szCs w:val="26"/>
              </w:rPr>
            </w:pPr>
            <w:r w:rsidRPr="00BA190E">
              <w:rPr>
                <w:rFonts w:ascii="仿宋_GB2312" w:eastAsia="仿宋_GB2312" w:hAnsi="Times New Roman" w:cs="Times New Roman"/>
                <w:sz w:val="26"/>
                <w:szCs w:val="26"/>
                <w:lang w:val="zh-TW" w:eastAsia="zh-TW"/>
              </w:rPr>
              <w:t>11</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复印机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A020201</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40"/>
              <w:rPr>
                <w:rFonts w:ascii="仿宋_GB2312" w:eastAsia="仿宋_GB2312"/>
                <w:sz w:val="26"/>
                <w:szCs w:val="26"/>
              </w:rPr>
            </w:pPr>
            <w:r w:rsidRPr="00BA190E">
              <w:rPr>
                <w:rFonts w:ascii="仿宋_GB2312" w:eastAsia="仿宋_GB2312" w:hAnsi="Times New Roman" w:cs="Times New Roman"/>
                <w:sz w:val="26"/>
                <w:szCs w:val="26"/>
                <w:lang w:val="zh-TW" w:eastAsia="zh-TW"/>
              </w:rPr>
              <w:t>12</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投影仪</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A020202</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23"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40"/>
              <w:rPr>
                <w:rFonts w:ascii="仿宋_GB2312" w:eastAsia="仿宋_GB2312"/>
                <w:sz w:val="26"/>
                <w:szCs w:val="26"/>
              </w:rPr>
            </w:pPr>
            <w:r w:rsidRPr="00BA190E">
              <w:rPr>
                <w:rFonts w:ascii="仿宋_GB2312" w:eastAsia="仿宋_GB2312" w:hAnsi="Times New Roman" w:cs="Times New Roman"/>
                <w:sz w:val="26"/>
                <w:szCs w:val="26"/>
                <w:lang w:val="zh-TW" w:eastAsia="zh-TW"/>
              </w:rPr>
              <w:t>13</w:t>
            </w:r>
          </w:p>
        </w:tc>
        <w:tc>
          <w:tcPr>
            <w:tcW w:w="2736"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多功能一体机</w:t>
            </w:r>
          </w:p>
        </w:tc>
        <w:tc>
          <w:tcPr>
            <w:tcW w:w="219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A020204</w:t>
            </w:r>
          </w:p>
        </w:tc>
        <w:tc>
          <w:tcPr>
            <w:tcW w:w="2674"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81"/>
          <w:jc w:val="center"/>
        </w:trPr>
        <w:tc>
          <w:tcPr>
            <w:tcW w:w="1123"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440"/>
              <w:rPr>
                <w:rFonts w:ascii="仿宋_GB2312" w:eastAsia="仿宋_GB2312"/>
                <w:sz w:val="26"/>
                <w:szCs w:val="26"/>
              </w:rPr>
            </w:pPr>
            <w:r w:rsidRPr="00BA190E">
              <w:rPr>
                <w:rFonts w:ascii="仿宋_GB2312" w:eastAsia="仿宋_GB2312" w:hAnsi="Times New Roman" w:cs="Times New Roman"/>
                <w:sz w:val="26"/>
                <w:szCs w:val="26"/>
                <w:lang w:val="zh-TW" w:eastAsia="zh-TW"/>
              </w:rPr>
              <w:t>14</w:t>
            </w:r>
          </w:p>
        </w:tc>
        <w:tc>
          <w:tcPr>
            <w:tcW w:w="2736"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照相机及器材</w:t>
            </w:r>
          </w:p>
        </w:tc>
        <w:tc>
          <w:tcPr>
            <w:tcW w:w="2194"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A020205</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bl>
    <w:p w:rsidR="00A15265" w:rsidRPr="00BA190E" w:rsidRDefault="00A15265">
      <w:pPr>
        <w:spacing w:line="1" w:lineRule="exact"/>
        <w:rPr>
          <w:rFonts w:ascii="仿宋_GB2312" w:eastAsia="仿宋_GB2312"/>
          <w:sz w:val="2"/>
          <w:szCs w:val="2"/>
        </w:rPr>
      </w:pPr>
      <w:r w:rsidRPr="00BA190E">
        <w:rPr>
          <w:rFonts w:ascii="仿宋_GB2312" w:eastAsia="仿宋_GB2312"/>
        </w:rPr>
        <w:br w:type="page"/>
      </w:r>
    </w:p>
    <w:tbl>
      <w:tblPr>
        <w:tblOverlap w:val="never"/>
        <w:tblW w:w="0" w:type="auto"/>
        <w:jc w:val="center"/>
        <w:tblLayout w:type="fixed"/>
        <w:tblCellMar>
          <w:left w:w="10" w:type="dxa"/>
          <w:right w:w="10" w:type="dxa"/>
        </w:tblCellMar>
        <w:tblLook w:val="00A0"/>
      </w:tblPr>
      <w:tblGrid>
        <w:gridCol w:w="1114"/>
        <w:gridCol w:w="2770"/>
        <w:gridCol w:w="2208"/>
        <w:gridCol w:w="2698"/>
      </w:tblGrid>
      <w:tr w:rsidR="00A15265" w:rsidRPr="00BA190E">
        <w:trPr>
          <w:trHeight w:hRule="exact" w:val="566"/>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序号</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品目</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编码</w:t>
            </w:r>
          </w:p>
        </w:tc>
        <w:tc>
          <w:tcPr>
            <w:tcW w:w="2698" w:type="dxa"/>
            <w:tcBorders>
              <w:top w:val="single" w:sz="4" w:space="0" w:color="auto"/>
              <w:left w:val="single" w:sz="4" w:space="0" w:color="auto"/>
              <w:righ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b/>
                <w:bCs/>
                <w:sz w:val="26"/>
                <w:szCs w:val="26"/>
                <w:lang w:val="zh-TW" w:eastAsia="zh-TW"/>
              </w:rPr>
              <w:t>备注</w:t>
            </w:r>
          </w:p>
        </w:tc>
      </w:tr>
      <w:tr w:rsidR="00A15265" w:rsidRPr="00BA190E">
        <w:trPr>
          <w:trHeight w:hRule="exact" w:val="54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15</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LED</w:t>
            </w:r>
            <w:r w:rsidRPr="00BA190E">
              <w:rPr>
                <w:rFonts w:ascii="仿宋_GB2312" w:eastAsia="仿宋_GB2312" w:hint="eastAsia"/>
                <w:sz w:val="26"/>
                <w:szCs w:val="26"/>
                <w:lang w:val="zh-TW" w:eastAsia="zh-TW"/>
              </w:rPr>
              <w:t>显示屏</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A020207</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16</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触控一体机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A020208</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rPr>
                <w:rFonts w:ascii="仿宋_GB2312" w:eastAsia="仿宋_GB2312"/>
                <w:sz w:val="26"/>
                <w:szCs w:val="26"/>
              </w:rPr>
            </w:pPr>
            <w:r w:rsidRPr="00BA190E">
              <w:rPr>
                <w:rFonts w:ascii="仿宋_GB2312" w:eastAsia="仿宋_GB2312" w:hAnsi="Times New Roman" w:cs="Times New Roman"/>
                <w:sz w:val="26"/>
                <w:szCs w:val="26"/>
                <w:lang w:val="zh-TW" w:eastAsia="zh-TW"/>
              </w:rPr>
              <w:t>17</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速印机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AO2O21OO1</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18</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装订机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A02021003</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19</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碎纸机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A02021101</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20</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乘用车</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A020305</w:t>
            </w:r>
          </w:p>
        </w:tc>
        <w:tc>
          <w:tcPr>
            <w:tcW w:w="2698" w:type="dxa"/>
            <w:tcBorders>
              <w:top w:val="single" w:sz="4" w:space="0" w:color="auto"/>
              <w:left w:val="single" w:sz="4" w:space="0" w:color="auto"/>
              <w:right w:val="single" w:sz="4" w:space="0" w:color="auto"/>
            </w:tcBorders>
            <w:shd w:val="clear" w:color="auto" w:fill="FFFFFF"/>
            <w:vAlign w:val="center"/>
          </w:tcPr>
          <w:p w:rsidR="00A15265" w:rsidRPr="00BA190E" w:rsidRDefault="00A15265">
            <w:pPr>
              <w:pStyle w:val="Other10"/>
              <w:spacing w:line="240" w:lineRule="auto"/>
              <w:ind w:firstLine="340"/>
              <w:rPr>
                <w:rFonts w:ascii="仿宋_GB2312" w:eastAsia="仿宋_GB2312"/>
                <w:sz w:val="26"/>
                <w:szCs w:val="26"/>
              </w:rPr>
            </w:pPr>
            <w:r w:rsidRPr="00BA190E">
              <w:rPr>
                <w:rFonts w:ascii="仿宋_GB2312" w:eastAsia="仿宋_GB2312" w:hint="eastAsia"/>
                <w:sz w:val="26"/>
                <w:szCs w:val="26"/>
                <w:lang w:val="zh-TW" w:eastAsia="zh-TW"/>
              </w:rPr>
              <w:t>包含新能源汽车</w:t>
            </w: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21</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客车</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A020306</w:t>
            </w:r>
          </w:p>
        </w:tc>
        <w:tc>
          <w:tcPr>
            <w:tcW w:w="2698" w:type="dxa"/>
            <w:tcBorders>
              <w:top w:val="single" w:sz="4" w:space="0" w:color="auto"/>
              <w:left w:val="single" w:sz="4" w:space="0" w:color="auto"/>
              <w:right w:val="single" w:sz="4" w:space="0" w:color="auto"/>
            </w:tcBorders>
            <w:shd w:val="clear" w:color="auto" w:fill="FFFFFF"/>
            <w:vAlign w:val="center"/>
          </w:tcPr>
          <w:p w:rsidR="00A15265" w:rsidRPr="00BA190E" w:rsidRDefault="00A15265">
            <w:pPr>
              <w:pStyle w:val="Other10"/>
              <w:spacing w:line="240" w:lineRule="auto"/>
              <w:ind w:firstLine="0"/>
              <w:jc w:val="center"/>
              <w:rPr>
                <w:rFonts w:ascii="仿宋_GB2312" w:eastAsia="仿宋_GB2312"/>
                <w:sz w:val="26"/>
                <w:szCs w:val="26"/>
              </w:rPr>
            </w:pPr>
            <w:r w:rsidRPr="00BA190E">
              <w:rPr>
                <w:rFonts w:ascii="仿宋_GB2312" w:eastAsia="仿宋_GB2312" w:hint="eastAsia"/>
                <w:sz w:val="26"/>
                <w:szCs w:val="26"/>
                <w:lang w:val="zh-TW" w:eastAsia="zh-TW"/>
              </w:rPr>
              <w:t>包含新能源汽车</w:t>
            </w: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22</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电梯</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A02051228</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23</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不间断电源</w:t>
            </w:r>
            <w:r w:rsidRPr="00BA190E">
              <w:rPr>
                <w:rFonts w:ascii="仿宋_GB2312" w:eastAsia="仿宋_GB2312" w:hAnsi="Times New Roman" w:cs="Times New Roman"/>
                <w:sz w:val="26"/>
                <w:szCs w:val="26"/>
              </w:rPr>
              <w:t>(UPS)</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A02061504</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24</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空调机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A0206180203</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25</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视频会议系统设备</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A020808</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26</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录像机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AO2O911O1</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27</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通用摄像机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A02091102</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62"/>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28</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摄录一体机</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A02091103</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29</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家具用具</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A06</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30</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复印纸</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A090101</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8790" w:type="dxa"/>
            <w:gridSpan w:val="4"/>
            <w:tcBorders>
              <w:top w:val="single" w:sz="4" w:space="0" w:color="auto"/>
              <w:left w:val="single" w:sz="4" w:space="0" w:color="auto"/>
              <w:right w:val="single" w:sz="4" w:space="0" w:color="auto"/>
            </w:tcBorders>
            <w:shd w:val="clear" w:color="auto" w:fill="FFFFFF"/>
          </w:tcPr>
          <w:p w:rsidR="00A15265" w:rsidRPr="00F61458" w:rsidRDefault="00A15265">
            <w:pPr>
              <w:pStyle w:val="Other10"/>
              <w:spacing w:before="120" w:line="240" w:lineRule="auto"/>
              <w:ind w:firstLine="0"/>
              <w:rPr>
                <w:rFonts w:ascii="仿宋_GB2312" w:eastAsia="仿宋_GB2312"/>
                <w:b/>
                <w:sz w:val="26"/>
                <w:szCs w:val="26"/>
              </w:rPr>
            </w:pPr>
            <w:r w:rsidRPr="00F61458">
              <w:rPr>
                <w:rFonts w:ascii="仿宋_GB2312" w:eastAsia="仿宋_GB2312" w:hint="eastAsia"/>
                <w:b/>
                <w:sz w:val="26"/>
                <w:szCs w:val="26"/>
                <w:lang w:val="zh-TW" w:eastAsia="zh-TW"/>
              </w:rPr>
              <w:t>二、服务类</w:t>
            </w: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31</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云计算服务</w:t>
            </w:r>
          </w:p>
        </w:tc>
        <w:tc>
          <w:tcPr>
            <w:tcW w:w="2208" w:type="dxa"/>
            <w:tcBorders>
              <w:top w:val="single" w:sz="4" w:space="0" w:color="auto"/>
              <w:left w:val="single" w:sz="4" w:space="0" w:color="auto"/>
            </w:tcBorders>
            <w:shd w:val="clear" w:color="auto" w:fill="FFFFFF"/>
          </w:tcPr>
          <w:p w:rsidR="00A15265" w:rsidRPr="00BA190E" w:rsidRDefault="00A15265">
            <w:pPr>
              <w:rPr>
                <w:rFonts w:ascii="仿宋_GB2312" w:eastAsia="仿宋_GB2312"/>
                <w:sz w:val="10"/>
                <w:szCs w:val="10"/>
              </w:rPr>
            </w:pP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32</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安全服务</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C0810</w:t>
            </w:r>
          </w:p>
        </w:tc>
        <w:tc>
          <w:tcPr>
            <w:tcW w:w="2698" w:type="dxa"/>
            <w:tcBorders>
              <w:top w:val="single" w:sz="4" w:space="0" w:color="auto"/>
              <w:left w:val="single" w:sz="4" w:space="0" w:color="auto"/>
              <w:righ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仅指其中的保安服务</w:t>
            </w:r>
          </w:p>
        </w:tc>
      </w:tr>
      <w:tr w:rsidR="00A15265" w:rsidRPr="00BA190E">
        <w:trPr>
          <w:trHeight w:hRule="exact" w:val="557"/>
          <w:jc w:val="center"/>
        </w:trPr>
        <w:tc>
          <w:tcPr>
            <w:tcW w:w="1114"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33</w:t>
            </w:r>
          </w:p>
        </w:tc>
        <w:tc>
          <w:tcPr>
            <w:tcW w:w="2770"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印刷服务</w:t>
            </w:r>
          </w:p>
        </w:tc>
        <w:tc>
          <w:tcPr>
            <w:tcW w:w="2208" w:type="dxa"/>
            <w:tcBorders>
              <w:top w:val="single" w:sz="4" w:space="0" w:color="auto"/>
              <w:left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C081401</w:t>
            </w:r>
          </w:p>
        </w:tc>
        <w:tc>
          <w:tcPr>
            <w:tcW w:w="2698" w:type="dxa"/>
            <w:tcBorders>
              <w:top w:val="single" w:sz="4" w:space="0" w:color="auto"/>
              <w:left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r w:rsidR="00A15265" w:rsidRPr="00BA190E">
        <w:trPr>
          <w:trHeight w:hRule="exact" w:val="586"/>
          <w:jc w:val="center"/>
        </w:trPr>
        <w:tc>
          <w:tcPr>
            <w:tcW w:w="1114"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420"/>
              <w:jc w:val="both"/>
              <w:rPr>
                <w:rFonts w:ascii="仿宋_GB2312" w:eastAsia="仿宋_GB2312"/>
                <w:sz w:val="26"/>
                <w:szCs w:val="26"/>
              </w:rPr>
            </w:pPr>
            <w:r w:rsidRPr="00BA190E">
              <w:rPr>
                <w:rFonts w:ascii="仿宋_GB2312" w:eastAsia="仿宋_GB2312" w:hAnsi="Times New Roman" w:cs="Times New Roman"/>
                <w:sz w:val="26"/>
                <w:szCs w:val="26"/>
                <w:lang w:val="zh-TW" w:eastAsia="zh-TW"/>
              </w:rPr>
              <w:t>34</w:t>
            </w:r>
          </w:p>
        </w:tc>
        <w:tc>
          <w:tcPr>
            <w:tcW w:w="2770"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int="eastAsia"/>
                <w:sz w:val="26"/>
                <w:szCs w:val="26"/>
                <w:lang w:val="zh-TW" w:eastAsia="zh-TW"/>
              </w:rPr>
              <w:t>物业管理服务</w:t>
            </w:r>
          </w:p>
        </w:tc>
        <w:tc>
          <w:tcPr>
            <w:tcW w:w="2208" w:type="dxa"/>
            <w:tcBorders>
              <w:top w:val="single" w:sz="4" w:space="0" w:color="auto"/>
              <w:left w:val="single" w:sz="4" w:space="0" w:color="auto"/>
              <w:bottom w:val="single" w:sz="4" w:space="0" w:color="auto"/>
            </w:tcBorders>
            <w:shd w:val="clear" w:color="auto" w:fill="FFFFFF"/>
            <w:vAlign w:val="center"/>
          </w:tcPr>
          <w:p w:rsidR="00A15265" w:rsidRPr="00BA190E" w:rsidRDefault="00A15265">
            <w:pPr>
              <w:pStyle w:val="Other10"/>
              <w:spacing w:line="240" w:lineRule="auto"/>
              <w:ind w:firstLine="0"/>
              <w:rPr>
                <w:rFonts w:ascii="仿宋_GB2312" w:eastAsia="仿宋_GB2312"/>
                <w:sz w:val="26"/>
                <w:szCs w:val="26"/>
              </w:rPr>
            </w:pPr>
            <w:r w:rsidRPr="00BA190E">
              <w:rPr>
                <w:rFonts w:ascii="仿宋_GB2312" w:eastAsia="仿宋_GB2312" w:hAnsi="Times New Roman" w:cs="Times New Roman"/>
                <w:sz w:val="26"/>
                <w:szCs w:val="26"/>
              </w:rPr>
              <w:t>C1204</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15265" w:rsidRPr="00BA190E" w:rsidRDefault="00A15265">
            <w:pPr>
              <w:rPr>
                <w:rFonts w:ascii="仿宋_GB2312" w:eastAsia="仿宋_GB2312"/>
                <w:sz w:val="10"/>
                <w:szCs w:val="10"/>
              </w:rPr>
            </w:pPr>
          </w:p>
        </w:tc>
      </w:tr>
    </w:tbl>
    <w:p w:rsidR="00A15265" w:rsidRPr="00BA190E" w:rsidRDefault="00A15265">
      <w:pPr>
        <w:pStyle w:val="Bodytext10"/>
        <w:spacing w:line="591" w:lineRule="exact"/>
        <w:ind w:firstLine="600"/>
        <w:jc w:val="both"/>
        <w:rPr>
          <w:rFonts w:ascii="仿宋_GB2312" w:eastAsia="仿宋_GB2312"/>
        </w:rPr>
      </w:pPr>
      <w:r w:rsidRPr="00BA190E">
        <w:rPr>
          <w:rFonts w:ascii="仿宋_GB2312" w:eastAsia="仿宋_GB2312" w:hint="eastAsia"/>
        </w:rPr>
        <w:t>注：</w:t>
      </w:r>
    </w:p>
    <w:p w:rsidR="00A15265" w:rsidRPr="00BA190E" w:rsidRDefault="00A15265">
      <w:pPr>
        <w:pStyle w:val="Bodytext10"/>
        <w:numPr>
          <w:ilvl w:val="0"/>
          <w:numId w:val="1"/>
        </w:numPr>
        <w:tabs>
          <w:tab w:val="left" w:pos="1137"/>
        </w:tabs>
        <w:spacing w:line="591" w:lineRule="exact"/>
        <w:ind w:firstLine="620"/>
        <w:jc w:val="both"/>
        <w:rPr>
          <w:rFonts w:ascii="仿宋_GB2312" w:eastAsia="仿宋_GB2312"/>
        </w:rPr>
      </w:pPr>
      <w:bookmarkStart w:id="11" w:name="bookmark11"/>
      <w:bookmarkEnd w:id="11"/>
      <w:r w:rsidRPr="00BA190E">
        <w:rPr>
          <w:rFonts w:ascii="仿宋_GB2312" w:eastAsia="仿宋_GB2312" w:hint="eastAsia"/>
        </w:rPr>
        <w:t>高校、科研院所采购科研仪器设备不适用表中所列项目，</w:t>
      </w:r>
      <w:r w:rsidRPr="00BA190E">
        <w:rPr>
          <w:rFonts w:ascii="仿宋_GB2312" w:eastAsia="仿宋_GB2312"/>
        </w:rPr>
        <w:t xml:space="preserve"> </w:t>
      </w:r>
      <w:r w:rsidRPr="00BA190E">
        <w:rPr>
          <w:rFonts w:ascii="仿宋_GB2312" w:eastAsia="仿宋_GB2312" w:hint="eastAsia"/>
        </w:rPr>
        <w:t>具体</w:t>
      </w:r>
      <w:r w:rsidRPr="00BA190E">
        <w:rPr>
          <w:rFonts w:ascii="仿宋_GB2312" w:eastAsia="仿宋_GB2312" w:hint="eastAsia"/>
        </w:rPr>
        <w:lastRenderedPageBreak/>
        <w:t>按照《河南省财政厅关于省属高校和科研院所科研仪器设备</w:t>
      </w:r>
      <w:r w:rsidRPr="00BA190E">
        <w:rPr>
          <w:rFonts w:ascii="仿宋_GB2312" w:eastAsia="仿宋_GB2312"/>
        </w:rPr>
        <w:t xml:space="preserve"> </w:t>
      </w:r>
      <w:r w:rsidRPr="00BA190E">
        <w:rPr>
          <w:rFonts w:ascii="仿宋_GB2312" w:eastAsia="仿宋_GB2312" w:hint="eastAsia"/>
        </w:rPr>
        <w:t>采购管理有关事项的通知》（豫财购〔</w:t>
      </w:r>
      <w:r w:rsidRPr="00BA190E">
        <w:rPr>
          <w:rFonts w:ascii="仿宋_GB2312" w:eastAsia="仿宋_GB2312"/>
          <w:sz w:val="30"/>
          <w:szCs w:val="30"/>
        </w:rPr>
        <w:t>2017</w:t>
      </w:r>
      <w:r w:rsidRPr="00BA190E">
        <w:rPr>
          <w:rFonts w:ascii="仿宋_GB2312" w:eastAsia="仿宋_GB2312" w:hint="eastAsia"/>
        </w:rPr>
        <w:t>〕</w:t>
      </w:r>
      <w:r w:rsidRPr="00BA190E">
        <w:rPr>
          <w:rFonts w:ascii="仿宋_GB2312" w:eastAsia="仿宋_GB2312"/>
          <w:sz w:val="30"/>
          <w:szCs w:val="30"/>
        </w:rPr>
        <w:t>6</w:t>
      </w:r>
      <w:r w:rsidRPr="00BA190E">
        <w:rPr>
          <w:rFonts w:ascii="仿宋_GB2312" w:eastAsia="仿宋_GB2312" w:hint="eastAsia"/>
        </w:rPr>
        <w:t>号）》执行。</w:t>
      </w:r>
    </w:p>
    <w:p w:rsidR="00A15265" w:rsidRPr="00BA190E" w:rsidRDefault="00A15265">
      <w:pPr>
        <w:pStyle w:val="Bodytext10"/>
        <w:numPr>
          <w:ilvl w:val="0"/>
          <w:numId w:val="1"/>
        </w:numPr>
        <w:tabs>
          <w:tab w:val="left" w:pos="1137"/>
        </w:tabs>
        <w:spacing w:line="591" w:lineRule="exact"/>
        <w:ind w:firstLine="620"/>
        <w:jc w:val="both"/>
        <w:rPr>
          <w:rFonts w:ascii="仿宋_GB2312" w:eastAsia="仿宋_GB2312"/>
        </w:rPr>
      </w:pPr>
      <w:bookmarkStart w:id="12" w:name="bookmark12"/>
      <w:bookmarkEnd w:id="12"/>
      <w:r w:rsidRPr="00BA190E">
        <w:rPr>
          <w:rFonts w:ascii="仿宋_GB2312" w:eastAsia="仿宋_GB2312" w:hint="eastAsia"/>
        </w:rPr>
        <w:t>集中采购目录以内且分散采购限额标准以下的零星采购，</w:t>
      </w:r>
      <w:r w:rsidRPr="00BA190E">
        <w:rPr>
          <w:rFonts w:ascii="仿宋_GB2312" w:eastAsia="仿宋_GB2312"/>
        </w:rPr>
        <w:t xml:space="preserve"> </w:t>
      </w:r>
      <w:r w:rsidRPr="00BA190E">
        <w:rPr>
          <w:rFonts w:ascii="仿宋_GB2312" w:eastAsia="仿宋_GB2312" w:hint="eastAsia"/>
        </w:rPr>
        <w:t>按照政府采购网上商城、协议供货的有关规定执行。</w:t>
      </w:r>
    </w:p>
    <w:p w:rsidR="00A15265" w:rsidRPr="00BA190E" w:rsidRDefault="00A15265">
      <w:pPr>
        <w:pStyle w:val="Bodytext10"/>
        <w:numPr>
          <w:ilvl w:val="0"/>
          <w:numId w:val="1"/>
        </w:numPr>
        <w:tabs>
          <w:tab w:val="left" w:pos="1137"/>
        </w:tabs>
        <w:spacing w:line="591" w:lineRule="exact"/>
        <w:ind w:firstLine="620"/>
        <w:jc w:val="both"/>
        <w:rPr>
          <w:rFonts w:ascii="仿宋_GB2312" w:eastAsia="仿宋_GB2312"/>
        </w:rPr>
      </w:pPr>
      <w:bookmarkStart w:id="13" w:name="bookmark13"/>
      <w:bookmarkEnd w:id="13"/>
      <w:r w:rsidRPr="00BA190E">
        <w:rPr>
          <w:rFonts w:ascii="仿宋_GB2312" w:eastAsia="仿宋_GB2312" w:hint="eastAsia"/>
        </w:rPr>
        <w:t>本目录根据财政部《政府采购品目分类目录》（财库〔</w:t>
      </w:r>
      <w:r w:rsidRPr="00BA190E">
        <w:rPr>
          <w:rFonts w:ascii="仿宋_GB2312" w:eastAsia="仿宋_GB2312"/>
          <w:sz w:val="30"/>
          <w:szCs w:val="30"/>
        </w:rPr>
        <w:t>2013</w:t>
      </w:r>
      <w:r w:rsidRPr="00BA190E">
        <w:rPr>
          <w:rFonts w:ascii="仿宋_GB2312" w:eastAsia="仿宋_GB2312" w:hint="eastAsia"/>
        </w:rPr>
        <w:t>〕</w:t>
      </w:r>
      <w:r w:rsidRPr="00BA190E">
        <w:rPr>
          <w:rFonts w:ascii="仿宋_GB2312" w:eastAsia="仿宋_GB2312"/>
          <w:sz w:val="30"/>
          <w:szCs w:val="30"/>
        </w:rPr>
        <w:t>189</w:t>
      </w:r>
      <w:r w:rsidRPr="00BA190E">
        <w:rPr>
          <w:rFonts w:ascii="仿宋_GB2312" w:eastAsia="仿宋_GB2312" w:hint="eastAsia"/>
        </w:rPr>
        <w:t>号）制定，目录项目的具体内容按照《政府采购品目分类目录》的对应内容解释确定。</w:t>
      </w:r>
    </w:p>
    <w:p w:rsidR="00A15265" w:rsidRPr="00F61458" w:rsidRDefault="00A15265">
      <w:pPr>
        <w:pStyle w:val="Bodytext10"/>
        <w:tabs>
          <w:tab w:val="left" w:pos="1223"/>
        </w:tabs>
        <w:spacing w:line="591" w:lineRule="exact"/>
        <w:ind w:firstLine="620"/>
        <w:jc w:val="both"/>
        <w:rPr>
          <w:rFonts w:ascii="仿宋_GB2312" w:eastAsia="仿宋_GB2312"/>
          <w:b/>
        </w:rPr>
      </w:pPr>
      <w:bookmarkStart w:id="14" w:name="bookmark14"/>
      <w:r w:rsidRPr="00F61458">
        <w:rPr>
          <w:rFonts w:ascii="仿宋_GB2312" w:eastAsia="仿宋_GB2312" w:hint="eastAsia"/>
          <w:b/>
        </w:rPr>
        <w:t>二</w:t>
      </w:r>
      <w:bookmarkEnd w:id="14"/>
      <w:r w:rsidRPr="00F61458">
        <w:rPr>
          <w:rFonts w:ascii="仿宋_GB2312" w:eastAsia="仿宋_GB2312" w:hint="eastAsia"/>
          <w:b/>
        </w:rPr>
        <w:t>、</w:t>
      </w:r>
      <w:r w:rsidRPr="00F61458">
        <w:rPr>
          <w:rFonts w:ascii="仿宋_GB2312" w:eastAsia="仿宋_GB2312"/>
          <w:b/>
        </w:rPr>
        <w:tab/>
      </w:r>
      <w:r>
        <w:rPr>
          <w:rFonts w:ascii="仿宋_GB2312" w:eastAsia="仿宋_GB2312" w:hint="eastAsia"/>
          <w:b/>
        </w:rPr>
        <w:t>分散</w:t>
      </w:r>
      <w:r>
        <w:rPr>
          <w:rFonts w:ascii="仿宋_GB2312" w:eastAsia="仿宋_GB2312" w:hint="eastAsia"/>
          <w:b/>
          <w:lang w:eastAsia="zh-CN"/>
        </w:rPr>
        <w:t>采</w:t>
      </w:r>
      <w:r w:rsidRPr="00F61458">
        <w:rPr>
          <w:rFonts w:ascii="仿宋_GB2312" w:eastAsia="仿宋_GB2312" w:hint="eastAsia"/>
          <w:b/>
        </w:rPr>
        <w:t>购限额标准</w:t>
      </w:r>
    </w:p>
    <w:p w:rsidR="00A15265" w:rsidRPr="00BA190E" w:rsidRDefault="00A15265">
      <w:pPr>
        <w:pStyle w:val="Bodytext10"/>
        <w:spacing w:line="591" w:lineRule="exact"/>
        <w:ind w:firstLine="620"/>
        <w:jc w:val="both"/>
        <w:rPr>
          <w:rFonts w:ascii="仿宋_GB2312" w:eastAsia="仿宋_GB2312"/>
        </w:rPr>
      </w:pPr>
      <w:r w:rsidRPr="00BA190E">
        <w:rPr>
          <w:rFonts w:ascii="仿宋_GB2312" w:eastAsia="仿宋_GB2312" w:hint="eastAsia"/>
        </w:rPr>
        <w:t>除集中采购机构采购项目外，预算单位采购单项或批量预算金额达到采购限额标准的项目，应当按照《中华人民共和国政府采购法》有关规定，实行分散采购。集中采购机构采购项目以外、采购限额标准以下的采购项目，可不执行政府采购法规定的方式和程序。</w:t>
      </w:r>
    </w:p>
    <w:p w:rsidR="00A15265" w:rsidRPr="00BA190E" w:rsidRDefault="00A15265">
      <w:pPr>
        <w:pStyle w:val="Bodytext10"/>
        <w:spacing w:line="591" w:lineRule="exact"/>
        <w:ind w:firstLine="620"/>
        <w:jc w:val="both"/>
        <w:rPr>
          <w:rFonts w:ascii="仿宋_GB2312" w:eastAsia="仿宋_GB2312"/>
        </w:rPr>
      </w:pPr>
      <w:r w:rsidRPr="00BA190E">
        <w:rPr>
          <w:rFonts w:ascii="仿宋_GB2312" w:eastAsia="仿宋_GB2312" w:hint="eastAsia"/>
        </w:rPr>
        <w:t>省级及郑州市本级货物、工程、服务项目分散采购限额为</w:t>
      </w:r>
      <w:r w:rsidRPr="00BA190E">
        <w:rPr>
          <w:rFonts w:ascii="仿宋_GB2312" w:eastAsia="仿宋_GB2312"/>
        </w:rPr>
        <w:t xml:space="preserve"> </w:t>
      </w:r>
      <w:r w:rsidRPr="00BA190E">
        <w:rPr>
          <w:rFonts w:ascii="仿宋_GB2312" w:eastAsia="仿宋_GB2312"/>
          <w:sz w:val="30"/>
          <w:szCs w:val="30"/>
        </w:rPr>
        <w:t>100</w:t>
      </w:r>
      <w:r w:rsidRPr="00BA190E">
        <w:rPr>
          <w:rFonts w:ascii="仿宋_GB2312" w:eastAsia="仿宋_GB2312" w:hint="eastAsia"/>
        </w:rPr>
        <w:t>万元，市级（不含郑州市）货物、服务项目分散采购限额为</w:t>
      </w:r>
      <w:r w:rsidRPr="00BA190E">
        <w:rPr>
          <w:rFonts w:ascii="仿宋_GB2312" w:eastAsia="仿宋_GB2312"/>
        </w:rPr>
        <w:t xml:space="preserve"> </w:t>
      </w:r>
      <w:r w:rsidRPr="00BA190E">
        <w:rPr>
          <w:rFonts w:ascii="仿宋_GB2312" w:eastAsia="仿宋_GB2312"/>
          <w:sz w:val="30"/>
          <w:szCs w:val="30"/>
        </w:rPr>
        <w:t>50</w:t>
      </w:r>
      <w:r w:rsidRPr="00BA190E">
        <w:rPr>
          <w:rFonts w:ascii="仿宋_GB2312" w:eastAsia="仿宋_GB2312" w:hint="eastAsia"/>
        </w:rPr>
        <w:t>万元，县级货物、服务项目分散采购限额为</w:t>
      </w:r>
      <w:r w:rsidRPr="00BA190E">
        <w:rPr>
          <w:rFonts w:ascii="仿宋_GB2312" w:eastAsia="仿宋_GB2312"/>
          <w:sz w:val="30"/>
          <w:szCs w:val="30"/>
        </w:rPr>
        <w:t>30</w:t>
      </w:r>
      <w:r w:rsidRPr="00BA190E">
        <w:rPr>
          <w:rFonts w:ascii="仿宋_GB2312" w:eastAsia="仿宋_GB2312" w:hint="eastAsia"/>
        </w:rPr>
        <w:t>万元，市级（不含郑州市）和县级工程项目分散采购限额标准为</w:t>
      </w:r>
      <w:r w:rsidRPr="00BA190E">
        <w:rPr>
          <w:rFonts w:ascii="仿宋_GB2312" w:eastAsia="仿宋_GB2312"/>
          <w:sz w:val="30"/>
          <w:szCs w:val="30"/>
        </w:rPr>
        <w:t>60</w:t>
      </w:r>
      <w:r w:rsidRPr="00BA190E">
        <w:rPr>
          <w:rFonts w:ascii="仿宋_GB2312" w:eastAsia="仿宋_GB2312" w:hint="eastAsia"/>
        </w:rPr>
        <w:t>万元。</w:t>
      </w:r>
    </w:p>
    <w:p w:rsidR="00A15265" w:rsidRPr="00F61458" w:rsidRDefault="00A15265">
      <w:pPr>
        <w:pStyle w:val="Bodytext10"/>
        <w:tabs>
          <w:tab w:val="left" w:pos="1223"/>
        </w:tabs>
        <w:spacing w:line="586" w:lineRule="exact"/>
        <w:ind w:firstLine="620"/>
        <w:jc w:val="both"/>
        <w:rPr>
          <w:rFonts w:ascii="仿宋_GB2312" w:eastAsia="仿宋_GB2312"/>
          <w:b/>
        </w:rPr>
      </w:pPr>
      <w:bookmarkStart w:id="15" w:name="bookmark15"/>
      <w:r w:rsidRPr="00F61458">
        <w:rPr>
          <w:rFonts w:ascii="仿宋_GB2312" w:eastAsia="仿宋_GB2312" w:hint="eastAsia"/>
          <w:b/>
        </w:rPr>
        <w:t>三</w:t>
      </w:r>
      <w:bookmarkEnd w:id="15"/>
      <w:r w:rsidRPr="00F61458">
        <w:rPr>
          <w:rFonts w:ascii="仿宋_GB2312" w:eastAsia="仿宋_GB2312" w:hint="eastAsia"/>
          <w:b/>
        </w:rPr>
        <w:t>、</w:t>
      </w:r>
      <w:r w:rsidRPr="00F61458">
        <w:rPr>
          <w:rFonts w:ascii="仿宋_GB2312" w:eastAsia="仿宋_GB2312"/>
          <w:b/>
        </w:rPr>
        <w:tab/>
      </w:r>
      <w:r w:rsidRPr="00F61458">
        <w:rPr>
          <w:rFonts w:ascii="仿宋_GB2312" w:eastAsia="仿宋_GB2312" w:hint="eastAsia"/>
          <w:b/>
        </w:rPr>
        <w:t>公开招标数额标准</w:t>
      </w:r>
    </w:p>
    <w:p w:rsidR="00A15265" w:rsidRPr="00BA190E" w:rsidRDefault="00A15265">
      <w:pPr>
        <w:pStyle w:val="Bodytext10"/>
        <w:spacing w:line="586" w:lineRule="exact"/>
        <w:ind w:firstLine="620"/>
        <w:jc w:val="both"/>
        <w:rPr>
          <w:rFonts w:ascii="仿宋_GB2312" w:eastAsia="仿宋_GB2312"/>
        </w:rPr>
      </w:pPr>
      <w:r w:rsidRPr="00BA190E">
        <w:rPr>
          <w:rFonts w:ascii="仿宋_GB2312" w:eastAsia="仿宋_GB2312" w:hint="eastAsia"/>
        </w:rPr>
        <w:t>预算单位采购货物、服务项目，省级及郑州市本级单项或批量预算金额达到</w:t>
      </w:r>
      <w:r w:rsidRPr="00BA190E">
        <w:rPr>
          <w:rFonts w:ascii="仿宋_GB2312" w:eastAsia="仿宋_GB2312"/>
          <w:sz w:val="30"/>
          <w:szCs w:val="30"/>
        </w:rPr>
        <w:t>400</w:t>
      </w:r>
      <w:r w:rsidRPr="00BA190E">
        <w:rPr>
          <w:rFonts w:ascii="仿宋_GB2312" w:eastAsia="仿宋_GB2312" w:hint="eastAsia"/>
        </w:rPr>
        <w:t>万元以上的、市级（不含郑州市）和县级单项或批量预算金额达到</w:t>
      </w:r>
      <w:r w:rsidRPr="00BA190E">
        <w:rPr>
          <w:rFonts w:ascii="仿宋_GB2312" w:eastAsia="仿宋_GB2312"/>
          <w:sz w:val="30"/>
          <w:szCs w:val="30"/>
          <w:lang w:val="zh-CN" w:eastAsia="zh-CN"/>
        </w:rPr>
        <w:t>200</w:t>
      </w:r>
      <w:r w:rsidRPr="00BA190E">
        <w:rPr>
          <w:rFonts w:ascii="仿宋_GB2312" w:eastAsia="仿宋_GB2312" w:hint="eastAsia"/>
        </w:rPr>
        <w:t>万元以上的，采用公开招标方式。政府采购工程招标数额标准按照《必须招标的工程项目规定》（国</w:t>
      </w:r>
      <w:r w:rsidRPr="00BA190E">
        <w:rPr>
          <w:rFonts w:ascii="仿宋_GB2312" w:eastAsia="仿宋_GB2312"/>
        </w:rPr>
        <w:t xml:space="preserve"> </w:t>
      </w:r>
      <w:r w:rsidRPr="00BA190E">
        <w:rPr>
          <w:rFonts w:ascii="仿宋_GB2312" w:eastAsia="仿宋_GB2312" w:hint="eastAsia"/>
        </w:rPr>
        <w:t>家发改委第</w:t>
      </w:r>
      <w:r w:rsidRPr="00BA190E">
        <w:rPr>
          <w:rFonts w:ascii="仿宋_GB2312" w:eastAsia="仿宋_GB2312"/>
          <w:sz w:val="30"/>
          <w:szCs w:val="30"/>
        </w:rPr>
        <w:t>16</w:t>
      </w:r>
      <w:r w:rsidRPr="00BA190E">
        <w:rPr>
          <w:rFonts w:ascii="仿宋_GB2312" w:eastAsia="仿宋_GB2312" w:hint="eastAsia"/>
        </w:rPr>
        <w:t>号令）执行。</w:t>
      </w:r>
    </w:p>
    <w:p w:rsidR="00A15265" w:rsidRPr="00BA190E" w:rsidRDefault="00A15265">
      <w:pPr>
        <w:pStyle w:val="Bodytext10"/>
        <w:spacing w:line="593" w:lineRule="exact"/>
        <w:ind w:firstLine="640"/>
        <w:jc w:val="both"/>
        <w:rPr>
          <w:rFonts w:ascii="仿宋_GB2312" w:eastAsia="仿宋_GB2312"/>
        </w:rPr>
      </w:pPr>
      <w:r w:rsidRPr="00BA190E">
        <w:rPr>
          <w:rFonts w:ascii="仿宋_GB2312" w:eastAsia="仿宋_GB2312" w:hint="eastAsia"/>
        </w:rPr>
        <w:t>政府采购工程以及与工程建设有关的货物、服务，采用招标</w:t>
      </w:r>
      <w:r w:rsidRPr="00BA190E">
        <w:rPr>
          <w:rFonts w:ascii="仿宋_GB2312" w:eastAsia="仿宋_GB2312"/>
        </w:rPr>
        <w:t xml:space="preserve"> </w:t>
      </w:r>
      <w:r w:rsidRPr="00BA190E">
        <w:rPr>
          <w:rFonts w:ascii="仿宋_GB2312" w:eastAsia="仿宋_GB2312" w:hint="eastAsia"/>
        </w:rPr>
        <w:t>方式采</w:t>
      </w:r>
      <w:r w:rsidRPr="00BA190E">
        <w:rPr>
          <w:rFonts w:ascii="仿宋_GB2312" w:eastAsia="仿宋_GB2312" w:hint="eastAsia"/>
        </w:rPr>
        <w:lastRenderedPageBreak/>
        <w:t>购的，适用《中华人民共和国招标投标法》及其实施条例；采用其他方式采购的，适用《中华人民共和国政府采购法》及其实施条例。</w:t>
      </w:r>
    </w:p>
    <w:p w:rsidR="00A15265" w:rsidRPr="00F61458" w:rsidRDefault="00A15265">
      <w:pPr>
        <w:pStyle w:val="Bodytext10"/>
        <w:spacing w:line="593" w:lineRule="exact"/>
        <w:ind w:firstLine="640"/>
        <w:jc w:val="both"/>
        <w:rPr>
          <w:rFonts w:ascii="仿宋_GB2312" w:eastAsia="仿宋_GB2312"/>
          <w:b/>
        </w:rPr>
      </w:pPr>
      <w:bookmarkStart w:id="16" w:name="bookmark16"/>
      <w:r w:rsidRPr="00F61458">
        <w:rPr>
          <w:rFonts w:ascii="仿宋_GB2312" w:eastAsia="仿宋_GB2312" w:hint="eastAsia"/>
          <w:b/>
        </w:rPr>
        <w:t>四</w:t>
      </w:r>
      <w:bookmarkEnd w:id="16"/>
      <w:r w:rsidRPr="00F61458">
        <w:rPr>
          <w:rFonts w:ascii="仿宋_GB2312" w:eastAsia="仿宋_GB2312" w:hint="eastAsia"/>
          <w:b/>
        </w:rPr>
        <w:t>、有关要求和说明</w:t>
      </w:r>
    </w:p>
    <w:p w:rsidR="00A15265" w:rsidRPr="00BA190E" w:rsidRDefault="00A15265">
      <w:pPr>
        <w:pStyle w:val="Bodytext10"/>
        <w:tabs>
          <w:tab w:val="left" w:pos="1390"/>
        </w:tabs>
        <w:spacing w:line="593" w:lineRule="exact"/>
        <w:ind w:firstLine="640"/>
        <w:jc w:val="both"/>
        <w:rPr>
          <w:rFonts w:ascii="仿宋_GB2312" w:eastAsia="仿宋_GB2312"/>
        </w:rPr>
      </w:pPr>
      <w:bookmarkStart w:id="17" w:name="bookmark17"/>
      <w:r w:rsidRPr="00BA190E">
        <w:rPr>
          <w:rFonts w:ascii="仿宋_GB2312" w:eastAsia="仿宋_GB2312" w:hint="eastAsia"/>
        </w:rPr>
        <w:t>（</w:t>
      </w:r>
      <w:bookmarkEnd w:id="17"/>
      <w:r w:rsidRPr="00BA190E">
        <w:rPr>
          <w:rFonts w:ascii="仿宋_GB2312" w:eastAsia="仿宋_GB2312" w:hint="eastAsia"/>
        </w:rPr>
        <w:t>一）</w:t>
      </w:r>
      <w:r>
        <w:rPr>
          <w:rFonts w:ascii="仿宋_GB2312" w:eastAsia="仿宋_GB2312" w:hint="eastAsia"/>
        </w:rPr>
        <w:t>政府</w:t>
      </w:r>
      <w:r>
        <w:rPr>
          <w:rFonts w:ascii="仿宋_GB2312" w:eastAsia="仿宋_GB2312" w:hint="eastAsia"/>
          <w:lang w:eastAsia="zh-CN"/>
        </w:rPr>
        <w:t>采</w:t>
      </w:r>
      <w:r w:rsidRPr="00BA190E">
        <w:rPr>
          <w:rFonts w:ascii="仿宋_GB2312" w:eastAsia="仿宋_GB2312" w:hint="eastAsia"/>
        </w:rPr>
        <w:t>购活动应严格执行《中华人民共和国政府采购法》及有关法规制度规定，落实政府采购支持创新、绿色、中小企业发展、脱贫攻坚等政策目标。预算单位在满足机构自身运转</w:t>
      </w:r>
      <w:r>
        <w:rPr>
          <w:rFonts w:ascii="仿宋_GB2312" w:eastAsia="仿宋_GB2312" w:hint="eastAsia"/>
        </w:rPr>
        <w:t>和提供公共服务基本需求的前提下，应当预留本单位年度政府</w:t>
      </w:r>
      <w:r>
        <w:rPr>
          <w:rFonts w:ascii="仿宋_GB2312" w:eastAsia="仿宋_GB2312" w:hint="eastAsia"/>
          <w:lang w:eastAsia="zh-CN"/>
        </w:rPr>
        <w:t>采</w:t>
      </w:r>
      <w:r w:rsidRPr="00BA190E">
        <w:rPr>
          <w:rFonts w:ascii="仿宋_GB2312" w:eastAsia="仿宋_GB2312" w:hint="eastAsia"/>
        </w:rPr>
        <w:t>购项目预算总额的</w:t>
      </w:r>
      <w:r w:rsidRPr="00BA190E">
        <w:rPr>
          <w:rFonts w:ascii="仿宋_GB2312" w:eastAsia="仿宋_GB2312"/>
          <w:sz w:val="30"/>
          <w:szCs w:val="30"/>
        </w:rPr>
        <w:t>30%</w:t>
      </w:r>
      <w:r w:rsidRPr="00BA190E">
        <w:rPr>
          <w:rFonts w:ascii="仿宋_GB2312" w:eastAsia="仿宋_GB2312" w:hint="eastAsia"/>
        </w:rPr>
        <w:t>以上，专门面向中小企业采购，其中；</w:t>
      </w:r>
      <w:r>
        <w:rPr>
          <w:rFonts w:ascii="仿宋_GB2312" w:eastAsia="仿宋_GB2312" w:hint="eastAsia"/>
        </w:rPr>
        <w:t>预留给小型微型企业的比例不低于本单位年度政府</w:t>
      </w:r>
      <w:r>
        <w:rPr>
          <w:rFonts w:ascii="仿宋_GB2312" w:eastAsia="仿宋_GB2312" w:hint="eastAsia"/>
          <w:lang w:eastAsia="zh-CN"/>
        </w:rPr>
        <w:t>采</w:t>
      </w:r>
      <w:r w:rsidRPr="00BA190E">
        <w:rPr>
          <w:rFonts w:ascii="仿宋_GB2312" w:eastAsia="仿宋_GB2312" w:hint="eastAsia"/>
        </w:rPr>
        <w:t>购项目预算总额的</w:t>
      </w:r>
      <w:r w:rsidRPr="00BA190E">
        <w:rPr>
          <w:rFonts w:ascii="仿宋_GB2312" w:eastAsia="仿宋_GB2312"/>
          <w:sz w:val="30"/>
          <w:szCs w:val="30"/>
        </w:rPr>
        <w:t>20%</w:t>
      </w:r>
      <w:r w:rsidRPr="00BA190E">
        <w:rPr>
          <w:rFonts w:ascii="仿宋_GB2312" w:eastAsia="仿宋_GB2312" w:hint="eastAsia"/>
        </w:rPr>
        <w:t>。</w:t>
      </w:r>
    </w:p>
    <w:p w:rsidR="00A15265" w:rsidRPr="00BA190E" w:rsidRDefault="00A15265">
      <w:pPr>
        <w:pStyle w:val="Bodytext10"/>
        <w:tabs>
          <w:tab w:val="left" w:pos="1390"/>
        </w:tabs>
        <w:spacing w:line="593" w:lineRule="exact"/>
        <w:ind w:firstLine="640"/>
        <w:jc w:val="both"/>
        <w:rPr>
          <w:rFonts w:ascii="仿宋_GB2312" w:eastAsia="仿宋_GB2312"/>
        </w:rPr>
      </w:pPr>
      <w:bookmarkStart w:id="18" w:name="bookmark18"/>
      <w:r w:rsidRPr="00BA190E">
        <w:rPr>
          <w:rFonts w:ascii="仿宋_GB2312" w:eastAsia="仿宋_GB2312" w:hint="eastAsia"/>
        </w:rPr>
        <w:t>（</w:t>
      </w:r>
      <w:bookmarkEnd w:id="18"/>
      <w:r w:rsidRPr="00BA190E">
        <w:rPr>
          <w:rFonts w:ascii="仿宋_GB2312" w:eastAsia="仿宋_GB2312" w:hint="eastAsia"/>
        </w:rPr>
        <w:t>二）本部门或系统有特殊要求，需要由本部门或系统统一采购的货物、工程和服务类专用项目，属于部门集中采购项目，由各主管预算单位结合自身业务特点，自行确定本部门集中采购目录范围，并报省级财政部门备案后实施。</w:t>
      </w:r>
    </w:p>
    <w:p w:rsidR="00A15265" w:rsidRPr="00BA190E" w:rsidRDefault="00A15265">
      <w:pPr>
        <w:pStyle w:val="Bodytext10"/>
        <w:tabs>
          <w:tab w:val="left" w:pos="1390"/>
        </w:tabs>
        <w:spacing w:line="593" w:lineRule="exact"/>
        <w:ind w:firstLine="640"/>
        <w:jc w:val="both"/>
        <w:rPr>
          <w:rFonts w:ascii="仿宋_GB2312" w:eastAsia="仿宋_GB2312"/>
          <w:lang w:eastAsia="zh-CN"/>
        </w:rPr>
      </w:pPr>
      <w:bookmarkStart w:id="19" w:name="bookmark19"/>
      <w:r w:rsidRPr="00BA190E">
        <w:rPr>
          <w:rFonts w:ascii="仿宋_GB2312" w:eastAsia="仿宋_GB2312" w:hint="eastAsia"/>
        </w:rPr>
        <w:t>（</w:t>
      </w:r>
      <w:bookmarkEnd w:id="19"/>
      <w:r w:rsidRPr="00BA190E">
        <w:rPr>
          <w:rFonts w:ascii="仿宋_GB2312" w:eastAsia="仿宋_GB2312" w:hint="eastAsia"/>
        </w:rPr>
        <w:t>三）使用财政性资金的工程项目应当纳入预算管理，采购人依法进行政府采购实施计划和合同备案，纳入政府采购信息统计范围。</w:t>
      </w:r>
    </w:p>
    <w:p w:rsidR="00A15265" w:rsidRPr="00BA190E" w:rsidRDefault="00A15265" w:rsidP="00BA190E">
      <w:pPr>
        <w:pStyle w:val="Bodytext10"/>
        <w:spacing w:line="600" w:lineRule="exact"/>
        <w:ind w:firstLine="620"/>
        <w:jc w:val="both"/>
        <w:rPr>
          <w:rFonts w:ascii="仿宋_GB2312" w:eastAsia="仿宋_GB2312"/>
        </w:rPr>
      </w:pPr>
      <w:r w:rsidRPr="00BA190E">
        <w:rPr>
          <w:rFonts w:ascii="仿宋_GB2312" w:eastAsia="仿宋_GB2312" w:hint="eastAsia"/>
        </w:rPr>
        <w:t>（四）会议费、培训费以及水、电、气、暖费，按照规定的标准执行，采购人不再进行政府采购实施计划和合同备案，按有关规定要求审核支付。</w:t>
      </w:r>
    </w:p>
    <w:p w:rsidR="00A15265" w:rsidRPr="00BA190E" w:rsidRDefault="00A15265" w:rsidP="00BA190E">
      <w:pPr>
        <w:pStyle w:val="Bodytext10"/>
        <w:tabs>
          <w:tab w:val="left" w:pos="1378"/>
        </w:tabs>
        <w:spacing w:line="592" w:lineRule="exact"/>
        <w:ind w:firstLine="620"/>
        <w:jc w:val="both"/>
        <w:rPr>
          <w:rFonts w:ascii="仿宋_GB2312" w:eastAsia="仿宋_GB2312"/>
        </w:rPr>
      </w:pPr>
      <w:r w:rsidRPr="00BA190E">
        <w:rPr>
          <w:rFonts w:ascii="仿宋_GB2312" w:eastAsia="仿宋_GB2312" w:hint="eastAsia"/>
        </w:rPr>
        <w:t>（五）涉密采购项目应按照涉密政府采购管理相关规定执行。</w:t>
      </w:r>
    </w:p>
    <w:p w:rsidR="00A15265" w:rsidRPr="00BA190E" w:rsidRDefault="00A15265" w:rsidP="00BA190E">
      <w:pPr>
        <w:pStyle w:val="Bodytext10"/>
        <w:tabs>
          <w:tab w:val="left" w:pos="1378"/>
        </w:tabs>
        <w:spacing w:line="592" w:lineRule="exact"/>
        <w:ind w:firstLine="620"/>
        <w:jc w:val="both"/>
        <w:rPr>
          <w:rFonts w:ascii="仿宋_GB2312" w:eastAsia="仿宋_GB2312"/>
        </w:rPr>
      </w:pPr>
      <w:r w:rsidRPr="00BA190E">
        <w:rPr>
          <w:rFonts w:ascii="仿宋_GB2312" w:eastAsia="仿宋_GB2312" w:hint="eastAsia"/>
        </w:rPr>
        <w:t>（六）驻郑以外省直单位集中采购项目可就近委托属地集中采购机构组织采购活动；驻豫以外省直单位采购全部为分散采购。</w:t>
      </w:r>
    </w:p>
    <w:p w:rsidR="00A15265" w:rsidRPr="00BA190E" w:rsidRDefault="00A15265" w:rsidP="00BA190E">
      <w:pPr>
        <w:pStyle w:val="Bodytext10"/>
        <w:tabs>
          <w:tab w:val="left" w:pos="1378"/>
        </w:tabs>
        <w:spacing w:line="592" w:lineRule="exact"/>
        <w:ind w:firstLine="620"/>
        <w:jc w:val="both"/>
        <w:rPr>
          <w:rFonts w:ascii="仿宋_GB2312" w:eastAsia="仿宋_GB2312"/>
        </w:rPr>
      </w:pPr>
      <w:r w:rsidRPr="00BA190E">
        <w:rPr>
          <w:rFonts w:ascii="仿宋_GB2312" w:eastAsia="仿宋_GB2312" w:hint="eastAsia"/>
        </w:rPr>
        <w:t>（七）各市县统一执行本政府集中采购目录及标准。没有设立集中</w:t>
      </w:r>
      <w:r>
        <w:rPr>
          <w:rFonts w:ascii="仿宋_GB2312" w:eastAsia="仿宋_GB2312" w:hint="eastAsia"/>
        </w:rPr>
        <w:lastRenderedPageBreak/>
        <w:t>采购机构的市县</w:t>
      </w:r>
      <w:r>
        <w:rPr>
          <w:rFonts w:ascii="仿宋_GB2312" w:eastAsia="仿宋_GB2312" w:hint="eastAsia"/>
          <w:lang w:eastAsia="zh-CN"/>
        </w:rPr>
        <w:t>，</w:t>
      </w:r>
      <w:r>
        <w:rPr>
          <w:rFonts w:ascii="仿宋_GB2312" w:eastAsia="仿宋_GB2312" w:hint="eastAsia"/>
        </w:rPr>
        <w:t>集中采购机构</w:t>
      </w:r>
      <w:r>
        <w:rPr>
          <w:rFonts w:ascii="仿宋_GB2312" w:eastAsia="仿宋_GB2312" w:hint="eastAsia"/>
          <w:lang w:eastAsia="zh-CN"/>
        </w:rPr>
        <w:t>采</w:t>
      </w:r>
      <w:r w:rsidRPr="00BA190E">
        <w:rPr>
          <w:rFonts w:ascii="仿宋_GB2312" w:eastAsia="仿宋_GB2312" w:hint="eastAsia"/>
        </w:rPr>
        <w:t>购项目可就近委托集中采购机构组织采购活动，也可委托社会代理机构代理采购。</w:t>
      </w:r>
    </w:p>
    <w:p w:rsidR="00A15265" w:rsidRPr="00BA190E" w:rsidRDefault="00A15265" w:rsidP="00BA190E">
      <w:pPr>
        <w:pStyle w:val="Bodytext10"/>
        <w:tabs>
          <w:tab w:val="left" w:pos="1378"/>
        </w:tabs>
        <w:spacing w:line="592" w:lineRule="exact"/>
        <w:ind w:firstLine="620"/>
        <w:jc w:val="both"/>
        <w:rPr>
          <w:rFonts w:ascii="仿宋_GB2312" w:eastAsia="仿宋_GB2312"/>
        </w:rPr>
        <w:sectPr w:rsidR="00A15265" w:rsidRPr="00BA190E">
          <w:headerReference w:type="even" r:id="rId8"/>
          <w:headerReference w:type="default" r:id="rId9"/>
          <w:footerReference w:type="even" r:id="rId10"/>
          <w:footerReference w:type="default" r:id="rId11"/>
          <w:headerReference w:type="first" r:id="rId12"/>
          <w:footerReference w:type="first" r:id="rId13"/>
          <w:pgSz w:w="11900" w:h="16840"/>
          <w:pgMar w:top="1510" w:right="1536" w:bottom="1781" w:left="1542" w:header="1082" w:footer="3" w:gutter="0"/>
          <w:cols w:space="720"/>
          <w:noEndnote/>
          <w:docGrid w:linePitch="360"/>
        </w:sectPr>
      </w:pPr>
      <w:r w:rsidRPr="00BA190E">
        <w:rPr>
          <w:rFonts w:ascii="仿宋_GB2312" w:eastAsia="仿宋_GB2312" w:hint="eastAsia"/>
        </w:rPr>
        <w:t>（八）财政管理实行省直接管理的县级财政部门可行使批准变更采购方式的职权。</w:t>
      </w:r>
    </w:p>
    <w:p w:rsidR="00A15265" w:rsidRPr="00BA190E" w:rsidRDefault="00A15265" w:rsidP="00BA190E">
      <w:pPr>
        <w:spacing w:line="240" w:lineRule="exact"/>
        <w:rPr>
          <w:rFonts w:ascii="仿宋_GB2312" w:eastAsia="仿宋_GB2312"/>
          <w:sz w:val="19"/>
          <w:szCs w:val="19"/>
        </w:rPr>
      </w:pPr>
    </w:p>
    <w:p w:rsidR="00A15265" w:rsidRPr="00BA190E" w:rsidRDefault="00A15265" w:rsidP="00BA190E">
      <w:pPr>
        <w:spacing w:line="240" w:lineRule="exact"/>
        <w:rPr>
          <w:rFonts w:ascii="仿宋_GB2312" w:eastAsia="仿宋_GB2312"/>
          <w:sz w:val="19"/>
          <w:szCs w:val="19"/>
        </w:rPr>
      </w:pPr>
    </w:p>
    <w:p w:rsidR="00A15265" w:rsidRDefault="00A15265" w:rsidP="00BA190E">
      <w:pPr>
        <w:spacing w:line="240" w:lineRule="exact"/>
        <w:rPr>
          <w:sz w:val="19"/>
          <w:szCs w:val="19"/>
        </w:rPr>
      </w:pPr>
    </w:p>
    <w:p w:rsidR="00A15265" w:rsidRDefault="00A15265">
      <w:pPr>
        <w:pStyle w:val="Bodytext10"/>
        <w:tabs>
          <w:tab w:val="left" w:pos="1390"/>
        </w:tabs>
        <w:spacing w:line="593" w:lineRule="exact"/>
        <w:ind w:firstLine="640"/>
        <w:jc w:val="both"/>
        <w:rPr>
          <w:lang w:eastAsia="zh-CN"/>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line="240" w:lineRule="exact"/>
        <w:rPr>
          <w:sz w:val="19"/>
          <w:szCs w:val="19"/>
        </w:rPr>
      </w:pPr>
    </w:p>
    <w:p w:rsidR="00A15265" w:rsidRDefault="00A15265">
      <w:pPr>
        <w:spacing w:before="29" w:after="29" w:line="240" w:lineRule="exact"/>
        <w:rPr>
          <w:sz w:val="19"/>
          <w:szCs w:val="19"/>
        </w:rPr>
      </w:pPr>
    </w:p>
    <w:p w:rsidR="00A15265" w:rsidRDefault="00A15265">
      <w:pPr>
        <w:spacing w:line="1" w:lineRule="exact"/>
        <w:sectPr w:rsidR="00A15265">
          <w:footerReference w:type="even" r:id="rId14"/>
          <w:footerReference w:type="default" r:id="rId15"/>
          <w:type w:val="continuous"/>
          <w:pgSz w:w="11900" w:h="16840"/>
          <w:pgMar w:top="1736" w:right="0" w:bottom="1703" w:left="0" w:header="0" w:footer="3" w:gutter="0"/>
          <w:cols w:space="720"/>
          <w:noEndnote/>
          <w:docGrid w:linePitch="360"/>
        </w:sectPr>
      </w:pPr>
    </w:p>
    <w:p w:rsidR="00A15265" w:rsidRDefault="00A15265">
      <w:pPr>
        <w:pStyle w:val="Bodytext10"/>
        <w:framePr w:w="3034" w:h="893" w:wrap="none" w:vAnchor="text" w:hAnchor="page" w:x="1636" w:y="21"/>
        <w:pBdr>
          <w:bottom w:val="single" w:sz="4" w:space="0" w:color="auto"/>
        </w:pBdr>
        <w:spacing w:after="260" w:line="240" w:lineRule="auto"/>
        <w:ind w:firstLine="0"/>
        <w:jc w:val="center"/>
        <w:rPr>
          <w:b/>
          <w:bCs/>
          <w:sz w:val="26"/>
          <w:szCs w:val="26"/>
          <w:lang w:eastAsia="zh-CN"/>
        </w:rPr>
      </w:pPr>
    </w:p>
    <w:p w:rsidR="00A15265" w:rsidRDefault="00A15265">
      <w:pPr>
        <w:pStyle w:val="Bodytext10"/>
        <w:framePr w:w="3034" w:h="893" w:wrap="none" w:vAnchor="text" w:hAnchor="page" w:x="1636" w:y="21"/>
        <w:pBdr>
          <w:bottom w:val="single" w:sz="4" w:space="0" w:color="auto"/>
        </w:pBdr>
        <w:spacing w:after="260" w:line="240" w:lineRule="auto"/>
        <w:ind w:firstLine="0"/>
        <w:jc w:val="center"/>
        <w:rPr>
          <w:sz w:val="26"/>
          <w:szCs w:val="26"/>
        </w:rPr>
      </w:pPr>
      <w:r>
        <w:rPr>
          <w:rFonts w:ascii="宋体" w:hAnsi="宋体" w:cs="宋体" w:hint="eastAsia"/>
          <w:b/>
          <w:bCs/>
          <w:sz w:val="26"/>
          <w:szCs w:val="26"/>
        </w:rPr>
        <w:t>信息公开选项；主动公开</w:t>
      </w:r>
    </w:p>
    <w:p w:rsidR="00A15265" w:rsidRDefault="00A15265">
      <w:pPr>
        <w:pStyle w:val="Bodytext10"/>
        <w:framePr w:w="3034" w:h="893" w:wrap="none" w:vAnchor="text" w:hAnchor="page" w:x="1636" w:y="21"/>
        <w:spacing w:line="240" w:lineRule="auto"/>
        <w:ind w:firstLine="0"/>
        <w:jc w:val="center"/>
        <w:rPr>
          <w:sz w:val="26"/>
          <w:szCs w:val="26"/>
        </w:rPr>
      </w:pPr>
      <w:r>
        <w:rPr>
          <w:rFonts w:ascii="宋体" w:hAnsi="宋体" w:cs="宋体" w:hint="eastAsia"/>
          <w:sz w:val="26"/>
          <w:szCs w:val="26"/>
        </w:rPr>
        <w:t>河南省财政厅办公室</w:t>
      </w:r>
    </w:p>
    <w:p w:rsidR="00A15265" w:rsidRDefault="00A15265">
      <w:pPr>
        <w:pStyle w:val="Bodytext20"/>
        <w:framePr w:w="2544" w:h="336" w:wrap="none" w:vAnchor="text" w:hAnchor="page" w:x="7463" w:y="543"/>
      </w:pPr>
      <w:r>
        <w:t>2020</w:t>
      </w:r>
      <w:r>
        <w:rPr>
          <w:rFonts w:ascii="宋体" w:hAnsi="宋体" w:cs="宋体" w:hint="eastAsia"/>
        </w:rPr>
        <w:t>年</w:t>
      </w:r>
      <w:r>
        <w:t>3</w:t>
      </w:r>
      <w:r>
        <w:rPr>
          <w:rFonts w:ascii="宋体" w:hAnsi="宋体" w:cs="宋体" w:hint="eastAsia"/>
        </w:rPr>
        <w:t>月</w:t>
      </w:r>
      <w:r>
        <w:t>9</w:t>
      </w:r>
      <w:r>
        <w:rPr>
          <w:rFonts w:ascii="宋体" w:hAnsi="宋体" w:cs="宋体" w:hint="eastAsia"/>
        </w:rPr>
        <w:t>日印发</w:t>
      </w:r>
    </w:p>
    <w:p w:rsidR="00A15265" w:rsidRDefault="003353FE">
      <w:pPr>
        <w:spacing w:line="360" w:lineRule="exact"/>
      </w:pPr>
      <w:r>
        <w:rPr>
          <w:noProof/>
          <w:lang w:eastAsia="zh-CN"/>
        </w:rPr>
        <w:lastRenderedPageBreak/>
        <w:pict>
          <v:shape id="Shape 10" o:spid="_x0000_s1030" type="#_x0000_t75" style="position:absolute;margin-left:361.6pt;margin-top:58.3pt;width:139.7pt;height:39.85pt;z-index:-251658752;visibility:visible;mso-wrap-distance-left:0;mso-wrap-distance-right:0;mso-position-horizontal-relative:page">
            <v:imagedata r:id="rId16" o:title=""/>
            <w10:wrap anchorx="page"/>
          </v:shape>
        </w:pict>
      </w:r>
    </w:p>
    <w:p w:rsidR="00A15265" w:rsidRDefault="00A15265">
      <w:pPr>
        <w:spacing w:line="360" w:lineRule="exact"/>
      </w:pPr>
    </w:p>
    <w:p w:rsidR="00A15265" w:rsidRDefault="00A15265">
      <w:pPr>
        <w:spacing w:line="360" w:lineRule="exact"/>
      </w:pPr>
    </w:p>
    <w:p w:rsidR="00A15265" w:rsidRPr="003E6691" w:rsidRDefault="00A15265">
      <w:pPr>
        <w:spacing w:after="449" w:line="1" w:lineRule="exact"/>
        <w:rPr>
          <w:lang w:eastAsia="zh-CN"/>
        </w:rPr>
      </w:pPr>
    </w:p>
    <w:p w:rsidR="00A15265" w:rsidRDefault="00A15265">
      <w:pPr>
        <w:spacing w:line="1" w:lineRule="exact"/>
      </w:pPr>
    </w:p>
    <w:sectPr w:rsidR="00A15265" w:rsidSect="00997763">
      <w:type w:val="continuous"/>
      <w:pgSz w:w="11900" w:h="16840"/>
      <w:pgMar w:top="1736" w:right="1592" w:bottom="1703" w:left="16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65" w:rsidRDefault="00A15265" w:rsidP="00997763">
      <w:r>
        <w:separator/>
      </w:r>
    </w:p>
  </w:endnote>
  <w:endnote w:type="continuationSeparator" w:id="1">
    <w:p w:rsidR="00A15265" w:rsidRDefault="00A15265" w:rsidP="00997763">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3353FE">
    <w:pPr>
      <w:spacing w:line="1" w:lineRule="exact"/>
    </w:pPr>
    <w:r>
      <w:rPr>
        <w:noProof/>
        <w:lang w:eastAsia="zh-CN"/>
      </w:rPr>
      <w:pict>
        <v:shapetype id="_x0000_t202" coordsize="21600,21600" o:spt="202" path="m,l,21600r21600,l21600,xe">
          <v:stroke joinstyle="miter"/>
          <v:path gradientshapeok="t" o:connecttype="rect"/>
        </v:shapetype>
        <v:shape id="_x0000_s2049" type="#_x0000_t202" style="position:absolute;margin-left:96.4pt;margin-top:740.55pt;width:53.75pt;height:9.6pt;z-index:-251657216;mso-wrap-style:none;mso-wrap-distance-left:0;mso-wrap-distance-right:0;mso-position-horizontal-relative:page;mso-position-vertical-relative:page" filled="f" stroked="f">
          <v:textbox style="mso-fit-shape-to-text:t" inset="0,0,0,0">
            <w:txbxContent>
              <w:p w:rsidR="00A15265" w:rsidRDefault="00A15265">
                <w:pPr>
                  <w:pStyle w:val="Headerorfooter20"/>
                  <w:rPr>
                    <w:sz w:val="26"/>
                    <w:szCs w:val="26"/>
                  </w:rPr>
                </w:pPr>
                <w:r>
                  <w:rPr>
                    <w:sz w:val="26"/>
                    <w:szCs w:val="26"/>
                  </w:rPr>
                  <w:t>—</w:t>
                </w:r>
                <w:fldSimple w:instr=" PAGE \* MERGEFORMAT ">
                  <w:r w:rsidR="00C863D1" w:rsidRPr="00C863D1">
                    <w:rPr>
                      <w:noProof/>
                      <w:sz w:val="26"/>
                      <w:szCs w:val="26"/>
                    </w:rPr>
                    <w:t>6</w:t>
                  </w:r>
                </w:fldSimple>
                <w:r>
                  <w:rPr>
                    <w:sz w:val="26"/>
                    <w:szCs w:val="26"/>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3353FE">
    <w:pPr>
      <w:spacing w:line="1" w:lineRule="exact"/>
    </w:pPr>
    <w:r>
      <w:rPr>
        <w:noProof/>
        <w:lang w:eastAsia="zh-CN"/>
      </w:rPr>
      <w:pict>
        <v:shapetype id="_x0000_t202" coordsize="21600,21600" o:spt="202" path="m,l,21600r21600,l21600,xe">
          <v:stroke joinstyle="miter"/>
          <v:path gradientshapeok="t" o:connecttype="rect"/>
        </v:shapetype>
        <v:shape id="_x0000_s2050" type="#_x0000_t202" style="position:absolute;margin-left:96.4pt;margin-top:740.55pt;width:53.75pt;height:9.6pt;z-index:-251658240;mso-wrap-style:none;mso-wrap-distance-left:0;mso-wrap-distance-right:0;mso-position-horizontal-relative:page;mso-position-vertical-relative:page" filled="f" stroked="f">
          <v:textbox style="mso-fit-shape-to-text:t" inset="0,0,0,0">
            <w:txbxContent>
              <w:p w:rsidR="00A15265" w:rsidRDefault="00A15265">
                <w:pPr>
                  <w:pStyle w:val="Headerorfooter20"/>
                  <w:rPr>
                    <w:sz w:val="26"/>
                    <w:szCs w:val="26"/>
                  </w:rPr>
                </w:pPr>
                <w:r>
                  <w:rPr>
                    <w:sz w:val="26"/>
                    <w:szCs w:val="26"/>
                  </w:rPr>
                  <w:t>—</w:t>
                </w:r>
                <w:fldSimple w:instr=" PAGE \* MERGEFORMAT ">
                  <w:r w:rsidR="00C863D1" w:rsidRPr="00C863D1">
                    <w:rPr>
                      <w:noProof/>
                      <w:sz w:val="26"/>
                      <w:szCs w:val="26"/>
                    </w:rPr>
                    <w:t>1</w:t>
                  </w:r>
                </w:fldSimple>
                <w:r>
                  <w:rPr>
                    <w:sz w:val="26"/>
                    <w:szCs w:val="26"/>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A1526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3353FE">
    <w:pPr>
      <w:spacing w:line="1" w:lineRule="exact"/>
    </w:pPr>
    <w:r>
      <w:rPr>
        <w:noProof/>
        <w:lang w:eastAsia="zh-CN"/>
      </w:rPr>
      <w:pict>
        <v:shapetype id="_x0000_t202" coordsize="21600,21600" o:spt="202" path="m,l,21600r21600,l21600,xe">
          <v:stroke joinstyle="miter"/>
          <v:path gradientshapeok="t" o:connecttype="rect"/>
        </v:shapetype>
        <v:shape id="_x0000_s2051" type="#_x0000_t202" style="position:absolute;margin-left:96.4pt;margin-top:740.55pt;width:53.75pt;height:9.6pt;z-index:-251659264;mso-wrap-style:none;mso-wrap-distance-left:0;mso-wrap-distance-right:0;mso-position-horizontal-relative:page;mso-position-vertical-relative:page" filled="f" stroked="f">
          <v:textbox style="mso-fit-shape-to-text:t" inset="0,0,0,0">
            <w:txbxContent>
              <w:p w:rsidR="00A15265" w:rsidRDefault="00A15265">
                <w:pPr>
                  <w:pStyle w:val="Headerorfooter20"/>
                  <w:rPr>
                    <w:sz w:val="26"/>
                    <w:szCs w:val="26"/>
                  </w:rPr>
                </w:pPr>
                <w:r>
                  <w:rPr>
                    <w:sz w:val="26"/>
                    <w:szCs w:val="26"/>
                  </w:rPr>
                  <w:t>—</w:t>
                </w:r>
                <w:fldSimple w:instr=" PAGE \* MERGEFORMAT ">
                  <w:r w:rsidRPr="00BA190E">
                    <w:rPr>
                      <w:noProof/>
                      <w:sz w:val="26"/>
                      <w:szCs w:val="26"/>
                    </w:rPr>
                    <w:t>2</w:t>
                  </w:r>
                </w:fldSimple>
                <w:r>
                  <w:rPr>
                    <w:sz w:val="26"/>
                    <w:szCs w:val="26"/>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3353FE">
    <w:pPr>
      <w:spacing w:line="1" w:lineRule="exact"/>
    </w:pPr>
    <w:r>
      <w:rPr>
        <w:noProof/>
        <w:lang w:eastAsia="zh-CN"/>
      </w:rPr>
      <w:pict>
        <v:shapetype id="_x0000_t202" coordsize="21600,21600" o:spt="202" path="m,l,21600r21600,l21600,xe">
          <v:stroke joinstyle="miter"/>
          <v:path gradientshapeok="t" o:connecttype="rect"/>
        </v:shapetype>
        <v:shape id="_x0000_s2052" type="#_x0000_t202" style="position:absolute;margin-left:96.4pt;margin-top:740.55pt;width:53.75pt;height:9.6pt;z-index:-251660288;mso-wrap-style:none;mso-wrap-distance-left:0;mso-wrap-distance-right:0;mso-position-horizontal-relative:page;mso-position-vertical-relative:page" filled="f" stroked="f">
          <v:textbox style="mso-fit-shape-to-text:t" inset="0,0,0,0">
            <w:txbxContent>
              <w:p w:rsidR="00A15265" w:rsidRDefault="00A15265">
                <w:pPr>
                  <w:pStyle w:val="Headerorfooter20"/>
                  <w:rPr>
                    <w:sz w:val="26"/>
                    <w:szCs w:val="26"/>
                  </w:rPr>
                </w:pPr>
                <w:r>
                  <w:rPr>
                    <w:sz w:val="26"/>
                    <w:szCs w:val="26"/>
                  </w:rPr>
                  <w:t>—</w:t>
                </w:r>
                <w:fldSimple w:instr=" PAGE \* MERGEFORMAT ">
                  <w:r>
                    <w:rPr>
                      <w:sz w:val="26"/>
                      <w:szCs w:val="26"/>
                    </w:rPr>
                    <w:t>#</w:t>
                  </w:r>
                </w:fldSimple>
                <w:r>
                  <w:rPr>
                    <w:sz w:val="26"/>
                    <w:szCs w:val="26"/>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65" w:rsidRDefault="00A15265"/>
  </w:footnote>
  <w:footnote w:type="continuationSeparator" w:id="1">
    <w:p w:rsidR="00A15265" w:rsidRDefault="00A152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A152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A15265" w:rsidP="00C863D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65" w:rsidRDefault="00A152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416F"/>
    <w:multiLevelType w:val="multilevel"/>
    <w:tmpl w:val="424CE512"/>
    <w:lvl w:ilvl="0">
      <w:start w:val="1"/>
      <w:numFmt w:val="decimal"/>
      <w:lvlText w:val="%1."/>
      <w:lvlJc w:val="left"/>
      <w:rPr>
        <w:rFonts w:ascii="SimSun" w:eastAsia="Times New Roman" w:hAnsi="SimSun" w:cs="SimSu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noLineBreaksAfter w:lang="zh-CN" w:val="$([{£¥·‘“〈《「『【〔〖〝﹙﹛﹝＄（．［｛￡￥"/>
  <w:noLineBreaksBefore w:lang="zh-CN" w:val="!%),.:;&gt;?]}¢¨°·ˇˉ―‖’”…‰′″›℃∶、。〃〉》」』】〕〗〞︶︺︾﹀﹄﹚﹜﹞！＂％＇），．：；？］｀｜｝～￠"/>
  <w:hdrShapeDefaults>
    <o:shapedefaults v:ext="edit" spidmax="2057"/>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763"/>
    <w:rsid w:val="00012FCE"/>
    <w:rsid w:val="00083F52"/>
    <w:rsid w:val="00100EF1"/>
    <w:rsid w:val="001B2964"/>
    <w:rsid w:val="0021427C"/>
    <w:rsid w:val="002D21D0"/>
    <w:rsid w:val="002E6891"/>
    <w:rsid w:val="003353FE"/>
    <w:rsid w:val="00380A04"/>
    <w:rsid w:val="003B17E1"/>
    <w:rsid w:val="003E6691"/>
    <w:rsid w:val="00791B17"/>
    <w:rsid w:val="007C26D2"/>
    <w:rsid w:val="007E6F89"/>
    <w:rsid w:val="00837960"/>
    <w:rsid w:val="00840BF9"/>
    <w:rsid w:val="00997763"/>
    <w:rsid w:val="009B27DB"/>
    <w:rsid w:val="00A10E2B"/>
    <w:rsid w:val="00A15265"/>
    <w:rsid w:val="00A365B9"/>
    <w:rsid w:val="00A513DA"/>
    <w:rsid w:val="00A659E8"/>
    <w:rsid w:val="00B44589"/>
    <w:rsid w:val="00B55721"/>
    <w:rsid w:val="00BA190E"/>
    <w:rsid w:val="00C4146C"/>
    <w:rsid w:val="00C863D1"/>
    <w:rsid w:val="00D8489A"/>
    <w:rsid w:val="00D87B57"/>
    <w:rsid w:val="00D912F0"/>
    <w:rsid w:val="00D91F92"/>
    <w:rsid w:val="00DE4105"/>
    <w:rsid w:val="00E62CC5"/>
    <w:rsid w:val="00E75B3E"/>
    <w:rsid w:val="00EA22CA"/>
    <w:rsid w:val="00F51026"/>
    <w:rsid w:val="00F61458"/>
    <w:rsid w:val="00FC56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63"/>
    <w:pPr>
      <w:widowControl w:val="0"/>
    </w:pPr>
    <w:rPr>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uiPriority w:val="99"/>
    <w:locked/>
    <w:rsid w:val="00997763"/>
    <w:rPr>
      <w:rFonts w:ascii="SimSun" w:eastAsia="Times New Roman" w:hAnsi="SimSun" w:cs="SimSun"/>
      <w:color w:val="F04027"/>
      <w:sz w:val="102"/>
      <w:szCs w:val="102"/>
      <w:u w:val="none"/>
      <w:shd w:val="clear" w:color="auto" w:fill="auto"/>
      <w:lang w:val="zh-TW" w:eastAsia="zh-TW"/>
    </w:rPr>
  </w:style>
  <w:style w:type="character" w:customStyle="1" w:styleId="Headerorfooter2">
    <w:name w:val="Header or footer|2_"/>
    <w:basedOn w:val="a0"/>
    <w:link w:val="Headerorfooter20"/>
    <w:uiPriority w:val="99"/>
    <w:locked/>
    <w:rsid w:val="00997763"/>
    <w:rPr>
      <w:rFonts w:cs="Times New Roman"/>
      <w:sz w:val="20"/>
      <w:szCs w:val="20"/>
      <w:u w:val="none"/>
      <w:shd w:val="clear" w:color="auto" w:fill="auto"/>
      <w:lang w:val="zh-TW" w:eastAsia="zh-TW"/>
    </w:rPr>
  </w:style>
  <w:style w:type="character" w:customStyle="1" w:styleId="Bodytext1">
    <w:name w:val="Body text|1_"/>
    <w:basedOn w:val="a0"/>
    <w:link w:val="Bodytext10"/>
    <w:uiPriority w:val="99"/>
    <w:locked/>
    <w:rsid w:val="00997763"/>
    <w:rPr>
      <w:rFonts w:ascii="SimSun" w:eastAsia="Times New Roman" w:hAnsi="SimSun" w:cs="SimSun"/>
      <w:sz w:val="28"/>
      <w:szCs w:val="28"/>
      <w:u w:val="none"/>
      <w:shd w:val="clear" w:color="auto" w:fill="auto"/>
      <w:lang w:val="zh-TW" w:eastAsia="zh-TW"/>
    </w:rPr>
  </w:style>
  <w:style w:type="character" w:customStyle="1" w:styleId="Heading21">
    <w:name w:val="Heading #2|1_"/>
    <w:basedOn w:val="a0"/>
    <w:link w:val="Heading210"/>
    <w:uiPriority w:val="99"/>
    <w:locked/>
    <w:rsid w:val="00997763"/>
    <w:rPr>
      <w:rFonts w:ascii="SimSun" w:eastAsia="Times New Roman" w:hAnsi="SimSun" w:cs="SimSun"/>
      <w:sz w:val="40"/>
      <w:szCs w:val="40"/>
      <w:u w:val="none"/>
      <w:shd w:val="clear" w:color="auto" w:fill="auto"/>
      <w:lang w:val="zh-TW" w:eastAsia="zh-TW"/>
    </w:rPr>
  </w:style>
  <w:style w:type="character" w:customStyle="1" w:styleId="Other1">
    <w:name w:val="Other|1_"/>
    <w:basedOn w:val="a0"/>
    <w:link w:val="Other10"/>
    <w:uiPriority w:val="99"/>
    <w:locked/>
    <w:rsid w:val="00997763"/>
    <w:rPr>
      <w:rFonts w:ascii="SimSun" w:eastAsia="Times New Roman" w:hAnsi="SimSun" w:cs="SimSun"/>
      <w:sz w:val="28"/>
      <w:szCs w:val="28"/>
      <w:u w:val="none"/>
      <w:shd w:val="clear" w:color="auto" w:fill="auto"/>
    </w:rPr>
  </w:style>
  <w:style w:type="character" w:customStyle="1" w:styleId="Bodytext2">
    <w:name w:val="Body text|2_"/>
    <w:basedOn w:val="a0"/>
    <w:link w:val="Bodytext20"/>
    <w:uiPriority w:val="99"/>
    <w:locked/>
    <w:rsid w:val="00997763"/>
    <w:rPr>
      <w:rFonts w:cs="Times New Roman"/>
      <w:sz w:val="26"/>
      <w:szCs w:val="26"/>
      <w:u w:val="none"/>
      <w:shd w:val="clear" w:color="auto" w:fill="auto"/>
      <w:lang w:val="zh-TW" w:eastAsia="zh-TW"/>
    </w:rPr>
  </w:style>
  <w:style w:type="paragraph" w:customStyle="1" w:styleId="Heading110">
    <w:name w:val="Heading #1|1"/>
    <w:basedOn w:val="a"/>
    <w:link w:val="Heading11"/>
    <w:uiPriority w:val="99"/>
    <w:rsid w:val="00997763"/>
    <w:pPr>
      <w:spacing w:before="2600" w:after="960"/>
      <w:outlineLvl w:val="0"/>
    </w:pPr>
    <w:rPr>
      <w:rFonts w:ascii="SimSun" w:hAnsi="SimSun" w:cs="SimSun"/>
      <w:color w:val="F04027"/>
      <w:sz w:val="102"/>
      <w:szCs w:val="102"/>
      <w:lang w:val="zh-TW" w:eastAsia="zh-TW"/>
    </w:rPr>
  </w:style>
  <w:style w:type="paragraph" w:customStyle="1" w:styleId="Headerorfooter20">
    <w:name w:val="Header or footer|2"/>
    <w:basedOn w:val="a"/>
    <w:link w:val="Headerorfooter2"/>
    <w:uiPriority w:val="99"/>
    <w:rsid w:val="00997763"/>
    <w:rPr>
      <w:sz w:val="20"/>
      <w:szCs w:val="20"/>
      <w:lang w:val="zh-TW" w:eastAsia="zh-TW"/>
    </w:rPr>
  </w:style>
  <w:style w:type="paragraph" w:customStyle="1" w:styleId="Bodytext10">
    <w:name w:val="Body text|1"/>
    <w:basedOn w:val="a"/>
    <w:link w:val="Bodytext1"/>
    <w:uiPriority w:val="99"/>
    <w:rsid w:val="00997763"/>
    <w:pPr>
      <w:spacing w:line="442" w:lineRule="auto"/>
      <w:ind w:firstLine="400"/>
    </w:pPr>
    <w:rPr>
      <w:rFonts w:ascii="SimSun" w:hAnsi="SimSun" w:cs="SimSun"/>
      <w:sz w:val="28"/>
      <w:szCs w:val="28"/>
      <w:lang w:val="zh-TW" w:eastAsia="zh-TW"/>
    </w:rPr>
  </w:style>
  <w:style w:type="paragraph" w:customStyle="1" w:styleId="Heading210">
    <w:name w:val="Heading #2|1"/>
    <w:basedOn w:val="a"/>
    <w:link w:val="Heading21"/>
    <w:uiPriority w:val="99"/>
    <w:rsid w:val="00997763"/>
    <w:pPr>
      <w:spacing w:after="210" w:line="262" w:lineRule="auto"/>
      <w:jc w:val="center"/>
      <w:outlineLvl w:val="1"/>
    </w:pPr>
    <w:rPr>
      <w:rFonts w:ascii="SimSun" w:hAnsi="SimSun" w:cs="SimSun"/>
      <w:sz w:val="40"/>
      <w:szCs w:val="40"/>
      <w:lang w:val="zh-TW" w:eastAsia="zh-TW"/>
    </w:rPr>
  </w:style>
  <w:style w:type="paragraph" w:customStyle="1" w:styleId="Other10">
    <w:name w:val="Other|1"/>
    <w:basedOn w:val="a"/>
    <w:link w:val="Other1"/>
    <w:uiPriority w:val="99"/>
    <w:rsid w:val="00997763"/>
    <w:pPr>
      <w:spacing w:line="442" w:lineRule="auto"/>
      <w:ind w:firstLine="400"/>
    </w:pPr>
    <w:rPr>
      <w:rFonts w:ascii="SimSun" w:hAnsi="SimSun" w:cs="SimSun"/>
      <w:sz w:val="28"/>
      <w:szCs w:val="28"/>
    </w:rPr>
  </w:style>
  <w:style w:type="paragraph" w:customStyle="1" w:styleId="Bodytext20">
    <w:name w:val="Body text|2"/>
    <w:basedOn w:val="a"/>
    <w:link w:val="Bodytext2"/>
    <w:uiPriority w:val="99"/>
    <w:rsid w:val="00997763"/>
    <w:rPr>
      <w:sz w:val="26"/>
      <w:szCs w:val="26"/>
      <w:lang w:val="zh-TW" w:eastAsia="zh-TW"/>
    </w:rPr>
  </w:style>
  <w:style w:type="paragraph" w:styleId="a3">
    <w:name w:val="Balloon Text"/>
    <w:basedOn w:val="a"/>
    <w:link w:val="Char"/>
    <w:uiPriority w:val="99"/>
    <w:semiHidden/>
    <w:rsid w:val="00100EF1"/>
    <w:rPr>
      <w:sz w:val="18"/>
      <w:szCs w:val="18"/>
    </w:rPr>
  </w:style>
  <w:style w:type="character" w:customStyle="1" w:styleId="Char">
    <w:name w:val="批注框文本 Char"/>
    <w:basedOn w:val="a0"/>
    <w:link w:val="a3"/>
    <w:uiPriority w:val="99"/>
    <w:semiHidden/>
    <w:locked/>
    <w:rsid w:val="00100EF1"/>
    <w:rPr>
      <w:rFonts w:eastAsia="Times New Roman" w:cs="Times New Roman"/>
      <w:color w:val="000000"/>
      <w:sz w:val="18"/>
      <w:szCs w:val="18"/>
    </w:rPr>
  </w:style>
  <w:style w:type="paragraph" w:styleId="a4">
    <w:name w:val="header"/>
    <w:basedOn w:val="a"/>
    <w:link w:val="Char0"/>
    <w:uiPriority w:val="99"/>
    <w:semiHidden/>
    <w:rsid w:val="00100E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00EF1"/>
    <w:rPr>
      <w:rFonts w:eastAsia="Times New Roman" w:cs="Times New Roman"/>
      <w:color w:val="000000"/>
      <w:sz w:val="18"/>
      <w:szCs w:val="18"/>
    </w:rPr>
  </w:style>
  <w:style w:type="paragraph" w:styleId="a5">
    <w:name w:val="footer"/>
    <w:basedOn w:val="a"/>
    <w:link w:val="Char1"/>
    <w:uiPriority w:val="99"/>
    <w:semiHidden/>
    <w:rsid w:val="00100EF1"/>
    <w:pPr>
      <w:tabs>
        <w:tab w:val="center" w:pos="4153"/>
        <w:tab w:val="right" w:pos="8306"/>
      </w:tabs>
      <w:snapToGrid w:val="0"/>
    </w:pPr>
    <w:rPr>
      <w:sz w:val="18"/>
      <w:szCs w:val="18"/>
    </w:rPr>
  </w:style>
  <w:style w:type="character" w:customStyle="1" w:styleId="Char1">
    <w:name w:val="页脚 Char"/>
    <w:basedOn w:val="a0"/>
    <w:link w:val="a5"/>
    <w:uiPriority w:val="99"/>
    <w:semiHidden/>
    <w:locked/>
    <w:rsid w:val="00100EF1"/>
    <w:rPr>
      <w:rFonts w:eastAsia="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6</Pages>
  <Words>1734</Words>
  <Characters>577</Characters>
  <Application>Microsoft Office Word</Application>
  <DocSecurity>0</DocSecurity>
  <Lines>4</Lines>
  <Paragraphs>4</Paragraphs>
  <ScaleCrop>false</ScaleCrop>
  <Company>微软中国</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26</cp:revision>
  <cp:lastPrinted>2020-04-23T08:48:00Z</cp:lastPrinted>
  <dcterms:created xsi:type="dcterms:W3CDTF">2020-04-17T03:36:00Z</dcterms:created>
  <dcterms:modified xsi:type="dcterms:W3CDTF">2021-05-14T03:03:00Z</dcterms:modified>
</cp:coreProperties>
</file>